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F81" w:rsidRPr="00604F81" w:rsidRDefault="00604F81" w:rsidP="00604F81">
      <w:pPr>
        <w:overflowPunct w:val="0"/>
        <w:autoSpaceDE w:val="0"/>
        <w:autoSpaceDN w:val="0"/>
        <w:adjustRightInd w:val="0"/>
        <w:spacing w:after="0" w:line="240" w:lineRule="auto"/>
        <w:ind w:left="5103" w:right="-181"/>
        <w:textAlignment w:val="baseline"/>
        <w:rPr>
          <w:rFonts w:ascii="Times New Roman" w:eastAsia="Times New Roman" w:hAnsi="Times New Roman"/>
          <w:sz w:val="24"/>
          <w:szCs w:val="24"/>
          <w:lang w:val="uk-UA" w:eastAsia="ru-RU"/>
        </w:rPr>
      </w:pPr>
      <w:bookmarkStart w:id="0" w:name="_GoBack"/>
      <w:bookmarkEnd w:id="0"/>
      <w:r w:rsidRPr="00604F81">
        <w:rPr>
          <w:rFonts w:ascii="Times New Roman" w:eastAsia="Times New Roman" w:hAnsi="Times New Roman"/>
          <w:sz w:val="24"/>
          <w:szCs w:val="24"/>
          <w:lang w:val="uk-UA" w:eastAsia="ru-RU"/>
        </w:rPr>
        <w:t>ЗАТВЕРДЖЕНО</w:t>
      </w:r>
    </w:p>
    <w:p w:rsidR="00604F81" w:rsidRPr="00604F81" w:rsidRDefault="00604F81" w:rsidP="00604F81">
      <w:pPr>
        <w:overflowPunct w:val="0"/>
        <w:autoSpaceDE w:val="0"/>
        <w:autoSpaceDN w:val="0"/>
        <w:adjustRightInd w:val="0"/>
        <w:spacing w:after="0" w:line="240" w:lineRule="auto"/>
        <w:ind w:left="5103"/>
        <w:textAlignment w:val="baseline"/>
        <w:rPr>
          <w:rFonts w:ascii="Times New Roman" w:eastAsia="Times New Roman" w:hAnsi="Times New Roman"/>
          <w:sz w:val="24"/>
          <w:szCs w:val="24"/>
          <w:lang w:val="uk-UA" w:eastAsia="ru-RU"/>
        </w:rPr>
      </w:pPr>
      <w:r w:rsidRPr="00604F81">
        <w:rPr>
          <w:rFonts w:ascii="Times New Roman" w:eastAsia="Times New Roman" w:hAnsi="Times New Roman"/>
          <w:sz w:val="24"/>
          <w:szCs w:val="24"/>
          <w:lang w:val="uk-UA" w:eastAsia="ru-RU"/>
        </w:rPr>
        <w:t xml:space="preserve">рішення Баштечківської сільської  ради </w:t>
      </w:r>
    </w:p>
    <w:p w:rsidR="00604F81" w:rsidRPr="00604F81" w:rsidRDefault="00604F81" w:rsidP="00604F81">
      <w:pPr>
        <w:overflowPunct w:val="0"/>
        <w:autoSpaceDE w:val="0"/>
        <w:autoSpaceDN w:val="0"/>
        <w:adjustRightInd w:val="0"/>
        <w:spacing w:after="0" w:line="240" w:lineRule="auto"/>
        <w:ind w:left="5103"/>
        <w:textAlignment w:val="baseline"/>
        <w:rPr>
          <w:rFonts w:ascii="Times New Roman" w:eastAsia="Times New Roman" w:hAnsi="Times New Roman"/>
          <w:sz w:val="24"/>
          <w:szCs w:val="24"/>
          <w:lang w:val="uk-UA" w:eastAsia="ru-RU"/>
        </w:rPr>
      </w:pPr>
      <w:r w:rsidRPr="00604F81">
        <w:rPr>
          <w:rFonts w:ascii="Times New Roman" w:eastAsia="Times New Roman" w:hAnsi="Times New Roman"/>
          <w:sz w:val="24"/>
          <w:szCs w:val="24"/>
          <w:lang w:val="uk-UA" w:eastAsia="ru-RU"/>
        </w:rPr>
        <w:t xml:space="preserve">від 27.08.2026 </w:t>
      </w:r>
      <w:r w:rsidRPr="00604F81">
        <w:rPr>
          <w:rFonts w:ascii="Times New Roman" w:eastAsia="Times New Roman" w:hAnsi="Times New Roman"/>
          <w:bCs/>
          <w:sz w:val="24"/>
          <w:szCs w:val="24"/>
          <w:lang w:val="uk-UA" w:eastAsia="ru-RU"/>
        </w:rPr>
        <w:t xml:space="preserve">№ </w:t>
      </w:r>
      <w:r w:rsidRPr="00604F81">
        <w:rPr>
          <w:rFonts w:ascii="Times New Roman" w:eastAsia="Times New Roman" w:hAnsi="Times New Roman"/>
          <w:sz w:val="24"/>
          <w:szCs w:val="24"/>
          <w:lang w:val="uk-UA" w:eastAsia="ru-RU"/>
        </w:rPr>
        <w:t>51 - 3/</w:t>
      </w:r>
      <w:r w:rsidRPr="00604F81">
        <w:rPr>
          <w:rFonts w:ascii="Times New Roman" w:eastAsia="Times New Roman" w:hAnsi="Times New Roman"/>
          <w:sz w:val="24"/>
          <w:szCs w:val="24"/>
          <w:lang w:eastAsia="ru-RU"/>
        </w:rPr>
        <w:t>VIII</w:t>
      </w:r>
    </w:p>
    <w:p w:rsidR="00604F81" w:rsidRPr="00604F81" w:rsidRDefault="00604F81" w:rsidP="00604F81">
      <w:pPr>
        <w:overflowPunct w:val="0"/>
        <w:autoSpaceDE w:val="0"/>
        <w:autoSpaceDN w:val="0"/>
        <w:adjustRightInd w:val="0"/>
        <w:spacing w:after="0" w:line="240" w:lineRule="auto"/>
        <w:jc w:val="right"/>
        <w:textAlignment w:val="baseline"/>
        <w:rPr>
          <w:rFonts w:ascii="Times New Roman" w:eastAsia="Times New Roman" w:hAnsi="Times New Roman"/>
          <w:sz w:val="36"/>
          <w:szCs w:val="36"/>
          <w:lang w:val="uk-UA" w:eastAsia="ru-RU"/>
        </w:rPr>
      </w:pPr>
      <w:r w:rsidRPr="00604F81">
        <w:rPr>
          <w:rFonts w:ascii="Times New Roman" w:eastAsia="Times New Roman" w:hAnsi="Times New Roman"/>
          <w:sz w:val="36"/>
          <w:szCs w:val="36"/>
          <w:lang w:val="uk-UA" w:eastAsia="ru-RU"/>
        </w:rPr>
        <w:t xml:space="preserve">                </w:t>
      </w:r>
    </w:p>
    <w:p w:rsidR="00604F81" w:rsidRPr="00604F81" w:rsidRDefault="00604F81" w:rsidP="00604F81">
      <w:pPr>
        <w:keepNext/>
        <w:autoSpaceDE w:val="0"/>
        <w:autoSpaceDN w:val="0"/>
        <w:spacing w:after="0" w:line="240" w:lineRule="auto"/>
        <w:jc w:val="center"/>
        <w:outlineLvl w:val="1"/>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uk-UA" w:eastAsia="ru-RU"/>
        </w:rPr>
        <w:t>Програм</w:t>
      </w:r>
      <w:r w:rsidRPr="00604F81">
        <w:rPr>
          <w:rFonts w:ascii="Times New Roman" w:eastAsia="Times New Roman" w:hAnsi="Times New Roman"/>
          <w:b/>
          <w:sz w:val="28"/>
          <w:szCs w:val="28"/>
          <w:lang w:eastAsia="ru-RU"/>
        </w:rPr>
        <w:t>a</w:t>
      </w:r>
    </w:p>
    <w:p w:rsidR="00604F81" w:rsidRPr="00604F81" w:rsidRDefault="00604F81" w:rsidP="00604F81">
      <w:pPr>
        <w:keepNext/>
        <w:autoSpaceDE w:val="0"/>
        <w:autoSpaceDN w:val="0"/>
        <w:spacing w:after="0" w:line="240" w:lineRule="auto"/>
        <w:jc w:val="center"/>
        <w:outlineLvl w:val="1"/>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uk-UA" w:eastAsia="ru-RU"/>
        </w:rPr>
        <w:t>вдосконален</w:t>
      </w:r>
      <w:r>
        <w:rPr>
          <w:rFonts w:ascii="Times New Roman" w:eastAsia="Times New Roman" w:hAnsi="Times New Roman"/>
          <w:b/>
          <w:sz w:val="28"/>
          <w:szCs w:val="28"/>
          <w:lang w:val="uk-UA" w:eastAsia="ru-RU"/>
        </w:rPr>
        <w:t>ня інформаційно - аналітичного</w:t>
      </w:r>
      <w:r w:rsidRPr="00604F81">
        <w:rPr>
          <w:rFonts w:ascii="Times New Roman" w:eastAsia="Times New Roman" w:hAnsi="Times New Roman"/>
          <w:b/>
          <w:sz w:val="28"/>
          <w:szCs w:val="28"/>
          <w:lang w:val="uk-UA" w:eastAsia="ru-RU"/>
        </w:rPr>
        <w:t xml:space="preserve"> забезпечення</w:t>
      </w:r>
      <w:r w:rsidRPr="00604F81">
        <w:rPr>
          <w:rFonts w:ascii="Times New Roman" w:eastAsia="Times New Roman" w:hAnsi="Times New Roman"/>
          <w:b/>
          <w:sz w:val="28"/>
          <w:szCs w:val="28"/>
          <w:lang w:val="ru-RU" w:eastAsia="ru-RU"/>
        </w:rPr>
        <w:t xml:space="preserve"> </w:t>
      </w:r>
      <w:r w:rsidRPr="00604F81">
        <w:rPr>
          <w:rFonts w:ascii="Times New Roman" w:eastAsia="Times New Roman" w:hAnsi="Times New Roman"/>
          <w:b/>
          <w:sz w:val="28"/>
          <w:szCs w:val="28"/>
          <w:lang w:val="uk-UA" w:eastAsia="ru-RU"/>
        </w:rPr>
        <w:t>та</w:t>
      </w:r>
    </w:p>
    <w:p w:rsidR="00604F81" w:rsidRPr="00604F81" w:rsidRDefault="00604F81" w:rsidP="00604F81">
      <w:pPr>
        <w:keepNext/>
        <w:autoSpaceDE w:val="0"/>
        <w:autoSpaceDN w:val="0"/>
        <w:spacing w:after="0" w:line="240" w:lineRule="auto"/>
        <w:jc w:val="center"/>
        <w:outlineLvl w:val="1"/>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uk-UA" w:eastAsia="ru-RU"/>
        </w:rPr>
        <w:t>розвитку матеріально</w:t>
      </w:r>
      <w:r>
        <w:rPr>
          <w:rFonts w:ascii="Times New Roman" w:eastAsia="Times New Roman" w:hAnsi="Times New Roman"/>
          <w:b/>
          <w:sz w:val="28"/>
          <w:szCs w:val="28"/>
          <w:lang w:val="uk-UA" w:eastAsia="ru-RU"/>
        </w:rPr>
        <w:t xml:space="preserve"> </w:t>
      </w:r>
      <w:r w:rsidRPr="00604F81">
        <w:rPr>
          <w:rFonts w:ascii="Times New Roman" w:eastAsia="Times New Roman" w:hAnsi="Times New Roman"/>
          <w:b/>
          <w:sz w:val="28"/>
          <w:szCs w:val="28"/>
          <w:lang w:val="uk-UA" w:eastAsia="ru-RU"/>
        </w:rPr>
        <w:t>- технічної бази Головного управління  ДПС у Черкаській області, збільшення надходжень до бюджету Баштечківської сільської територіальної громади у 2026-2028 роках</w:t>
      </w: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0"/>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uk-UA" w:eastAsia="ru-RU"/>
        </w:rPr>
        <w:t>І. Паспорт програми</w:t>
      </w: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828"/>
        <w:gridCol w:w="4961"/>
      </w:tblGrid>
      <w:tr w:rsidR="00604F81" w:rsidRPr="00FB7A8D" w:rsidTr="00B549AE">
        <w:tc>
          <w:tcPr>
            <w:tcW w:w="56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1.</w:t>
            </w:r>
          </w:p>
        </w:tc>
        <w:tc>
          <w:tcPr>
            <w:tcW w:w="3828"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Ініціатор розроблення програми</w:t>
            </w:r>
          </w:p>
        </w:tc>
        <w:tc>
          <w:tcPr>
            <w:tcW w:w="496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bCs/>
                <w:sz w:val="28"/>
                <w:szCs w:val="28"/>
                <w:lang w:val="uk-UA" w:eastAsia="ru-RU"/>
              </w:rPr>
              <w:t>Головне управління  ДПС у Черкаській області</w:t>
            </w:r>
          </w:p>
        </w:tc>
      </w:tr>
      <w:tr w:rsidR="00604F81" w:rsidRPr="00FB7A8D" w:rsidTr="00B549AE">
        <w:tc>
          <w:tcPr>
            <w:tcW w:w="56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2.</w:t>
            </w:r>
          </w:p>
        </w:tc>
        <w:tc>
          <w:tcPr>
            <w:tcW w:w="3828"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Розробники програми</w:t>
            </w:r>
          </w:p>
        </w:tc>
        <w:tc>
          <w:tcPr>
            <w:tcW w:w="496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 xml:space="preserve">Баштечківська сільська рада Уманського району Черкаської області, Фінансовий відділ Баштечківської сільської  ради, Головне управління ДПС у Черкаській області </w:t>
            </w:r>
          </w:p>
        </w:tc>
      </w:tr>
      <w:tr w:rsidR="00604F81" w:rsidRPr="00FB7A8D" w:rsidTr="00B549AE">
        <w:tc>
          <w:tcPr>
            <w:tcW w:w="56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3.</w:t>
            </w:r>
          </w:p>
        </w:tc>
        <w:tc>
          <w:tcPr>
            <w:tcW w:w="3828"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Відповідальні виконавці Програми</w:t>
            </w:r>
          </w:p>
        </w:tc>
        <w:tc>
          <w:tcPr>
            <w:tcW w:w="496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Головне управління ДПС у Черкаській області</w:t>
            </w:r>
          </w:p>
        </w:tc>
      </w:tr>
      <w:tr w:rsidR="00604F81" w:rsidRPr="00FB7A8D" w:rsidTr="00B549AE">
        <w:tc>
          <w:tcPr>
            <w:tcW w:w="56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4.</w:t>
            </w:r>
          </w:p>
        </w:tc>
        <w:tc>
          <w:tcPr>
            <w:tcW w:w="3828"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Учасники програми</w:t>
            </w:r>
          </w:p>
        </w:tc>
        <w:tc>
          <w:tcPr>
            <w:tcW w:w="496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Головне управління ДПС у Черкаській області, Баштечківська сільська рада Уманського району Черкаської області,  виконавчий комітет Баштечківської сільської  ради, Фінансовий відділ Баштечківської сільської  ради</w:t>
            </w:r>
          </w:p>
        </w:tc>
      </w:tr>
      <w:tr w:rsidR="00604F81" w:rsidRPr="00604F81" w:rsidTr="00B549AE">
        <w:tc>
          <w:tcPr>
            <w:tcW w:w="56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5.</w:t>
            </w:r>
          </w:p>
        </w:tc>
        <w:tc>
          <w:tcPr>
            <w:tcW w:w="3828"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Термін реалізації Програми</w:t>
            </w:r>
          </w:p>
        </w:tc>
        <w:tc>
          <w:tcPr>
            <w:tcW w:w="496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2026-2028 роки</w:t>
            </w:r>
          </w:p>
        </w:tc>
      </w:tr>
      <w:tr w:rsidR="00604F81" w:rsidRPr="00FB7A8D" w:rsidTr="00B549AE">
        <w:tc>
          <w:tcPr>
            <w:tcW w:w="56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6.</w:t>
            </w:r>
          </w:p>
        </w:tc>
        <w:tc>
          <w:tcPr>
            <w:tcW w:w="3828"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Перелік місцевих бюджетів, які беруть участь у виконанні Програми</w:t>
            </w:r>
          </w:p>
        </w:tc>
        <w:tc>
          <w:tcPr>
            <w:tcW w:w="496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uk-UA"/>
              </w:rPr>
              <w:t xml:space="preserve">бюджет </w:t>
            </w:r>
            <w:r w:rsidRPr="00604F81">
              <w:rPr>
                <w:rFonts w:ascii="Times New Roman" w:eastAsia="Times New Roman" w:hAnsi="Times New Roman"/>
                <w:sz w:val="28"/>
                <w:szCs w:val="28"/>
                <w:lang w:val="uk-UA" w:eastAsia="ru-RU"/>
              </w:rPr>
              <w:t>Баштечківської сільської  територіальної громади Уманського району Черкаської області</w:t>
            </w:r>
          </w:p>
        </w:tc>
      </w:tr>
      <w:tr w:rsidR="00604F81" w:rsidRPr="00604F81" w:rsidTr="00B549AE">
        <w:tc>
          <w:tcPr>
            <w:tcW w:w="56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7.</w:t>
            </w:r>
          </w:p>
        </w:tc>
        <w:tc>
          <w:tcPr>
            <w:tcW w:w="3828"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Загальний обсяг фінансових ресурсів для реалізації Програми</w:t>
            </w:r>
          </w:p>
        </w:tc>
        <w:tc>
          <w:tcPr>
            <w:tcW w:w="496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567"/>
              </w:tabs>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60 000,00 грн.</w:t>
            </w:r>
          </w:p>
        </w:tc>
      </w:tr>
    </w:tbl>
    <w:p w:rsidR="00604F81" w:rsidRPr="00604F81" w:rsidRDefault="00604F81" w:rsidP="00604F81">
      <w:pPr>
        <w:autoSpaceDE w:val="0"/>
        <w:autoSpaceDN w:val="0"/>
        <w:spacing w:before="120" w:after="120" w:line="240" w:lineRule="auto"/>
        <w:ind w:firstLine="709"/>
        <w:jc w:val="center"/>
        <w:rPr>
          <w:rFonts w:ascii="Times New Roman" w:eastAsia="Times New Roman" w:hAnsi="Times New Roman"/>
          <w:b/>
          <w:sz w:val="28"/>
          <w:szCs w:val="28"/>
          <w:lang w:val="ru-RU" w:eastAsia="ru-RU"/>
        </w:rPr>
      </w:pPr>
    </w:p>
    <w:p w:rsidR="00604F81" w:rsidRPr="00604F81" w:rsidRDefault="00604F81" w:rsidP="00604F81">
      <w:pPr>
        <w:autoSpaceDE w:val="0"/>
        <w:autoSpaceDN w:val="0"/>
        <w:spacing w:before="120" w:after="120" w:line="240" w:lineRule="auto"/>
        <w:ind w:firstLine="709"/>
        <w:jc w:val="center"/>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ru-RU" w:eastAsia="ru-RU"/>
        </w:rPr>
        <w:t xml:space="preserve">ІІ. </w:t>
      </w:r>
      <w:proofErr w:type="spellStart"/>
      <w:r w:rsidRPr="00604F81">
        <w:rPr>
          <w:rFonts w:ascii="Times New Roman" w:eastAsia="Times New Roman" w:hAnsi="Times New Roman"/>
          <w:b/>
          <w:sz w:val="28"/>
          <w:szCs w:val="28"/>
          <w:lang w:val="ru-RU" w:eastAsia="ru-RU"/>
        </w:rPr>
        <w:t>Обгрунтування</w:t>
      </w:r>
      <w:proofErr w:type="spellEnd"/>
      <w:r w:rsidRPr="00604F81">
        <w:rPr>
          <w:rFonts w:ascii="Times New Roman" w:eastAsia="Times New Roman" w:hAnsi="Times New Roman"/>
          <w:b/>
          <w:sz w:val="28"/>
          <w:szCs w:val="28"/>
          <w:lang w:val="ru-RU" w:eastAsia="ru-RU"/>
        </w:rPr>
        <w:t xml:space="preserve"> </w:t>
      </w:r>
      <w:proofErr w:type="spellStart"/>
      <w:r w:rsidRPr="00604F81">
        <w:rPr>
          <w:rFonts w:ascii="Times New Roman" w:eastAsia="Times New Roman" w:hAnsi="Times New Roman"/>
          <w:b/>
          <w:sz w:val="28"/>
          <w:szCs w:val="28"/>
          <w:lang w:val="ru-RU" w:eastAsia="ru-RU"/>
        </w:rPr>
        <w:t>необхідності</w:t>
      </w:r>
      <w:proofErr w:type="spellEnd"/>
      <w:r w:rsidRPr="00604F81">
        <w:rPr>
          <w:rFonts w:ascii="Times New Roman" w:eastAsia="Times New Roman" w:hAnsi="Times New Roman"/>
          <w:b/>
          <w:sz w:val="28"/>
          <w:szCs w:val="28"/>
          <w:lang w:val="ru-RU" w:eastAsia="ru-RU"/>
        </w:rPr>
        <w:t xml:space="preserve"> </w:t>
      </w:r>
      <w:proofErr w:type="spellStart"/>
      <w:r w:rsidRPr="00604F81">
        <w:rPr>
          <w:rFonts w:ascii="Times New Roman" w:eastAsia="Times New Roman" w:hAnsi="Times New Roman"/>
          <w:b/>
          <w:sz w:val="28"/>
          <w:szCs w:val="28"/>
          <w:lang w:val="ru-RU" w:eastAsia="ru-RU"/>
        </w:rPr>
        <w:t>прийняття</w:t>
      </w:r>
      <w:proofErr w:type="spellEnd"/>
      <w:r w:rsidRPr="00604F81">
        <w:rPr>
          <w:rFonts w:ascii="Times New Roman" w:eastAsia="Times New Roman" w:hAnsi="Times New Roman"/>
          <w:b/>
          <w:sz w:val="28"/>
          <w:szCs w:val="28"/>
          <w:lang w:val="ru-RU" w:eastAsia="ru-RU"/>
        </w:rPr>
        <w:t xml:space="preserve"> </w:t>
      </w:r>
      <w:proofErr w:type="spellStart"/>
      <w:r w:rsidRPr="00604F81">
        <w:rPr>
          <w:rFonts w:ascii="Times New Roman" w:eastAsia="Times New Roman" w:hAnsi="Times New Roman"/>
          <w:b/>
          <w:sz w:val="28"/>
          <w:szCs w:val="28"/>
          <w:lang w:val="ru-RU" w:eastAsia="ru-RU"/>
        </w:rPr>
        <w:t>Програми</w:t>
      </w:r>
      <w:proofErr w:type="spellEnd"/>
    </w:p>
    <w:p w:rsidR="00604F81" w:rsidRPr="00604F81" w:rsidRDefault="00604F81" w:rsidP="00604F81">
      <w:pPr>
        <w:autoSpaceDE w:val="0"/>
        <w:autoSpaceDN w:val="0"/>
        <w:spacing w:before="120" w:after="120" w:line="240" w:lineRule="auto"/>
        <w:ind w:firstLine="709"/>
        <w:jc w:val="both"/>
        <w:rPr>
          <w:rFonts w:ascii="Times New Roman" w:eastAsia="Times New Roman" w:hAnsi="Times New Roman"/>
          <w:sz w:val="28"/>
          <w:szCs w:val="28"/>
          <w:lang w:val="ru-RU" w:eastAsia="ru-RU"/>
        </w:rPr>
      </w:pPr>
      <w:proofErr w:type="spellStart"/>
      <w:r w:rsidRPr="00604F81">
        <w:rPr>
          <w:rFonts w:ascii="Times New Roman" w:eastAsia="Times New Roman" w:hAnsi="Times New Roman"/>
          <w:sz w:val="28"/>
          <w:szCs w:val="28"/>
          <w:lang w:val="ru-RU" w:eastAsia="ru-RU"/>
        </w:rPr>
        <w:t>Політика</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держави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спрямована</w:t>
      </w:r>
      <w:proofErr w:type="spellEnd"/>
      <w:r w:rsidRPr="00604F81">
        <w:rPr>
          <w:rFonts w:ascii="Times New Roman" w:eastAsia="Times New Roman" w:hAnsi="Times New Roman"/>
          <w:sz w:val="28"/>
          <w:szCs w:val="28"/>
          <w:lang w:val="ru-RU" w:eastAsia="ru-RU"/>
        </w:rPr>
        <w:t xml:space="preserve"> на </w:t>
      </w:r>
      <w:proofErr w:type="spellStart"/>
      <w:r w:rsidRPr="00604F81">
        <w:rPr>
          <w:rFonts w:ascii="Times New Roman" w:eastAsia="Times New Roman" w:hAnsi="Times New Roman"/>
          <w:sz w:val="28"/>
          <w:szCs w:val="28"/>
          <w:lang w:val="ru-RU" w:eastAsia="ru-RU"/>
        </w:rPr>
        <w:t>побудову</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конкурентоспроможної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економіки</w:t>
      </w:r>
      <w:proofErr w:type="spellEnd"/>
      <w:r w:rsidRPr="00604F81">
        <w:rPr>
          <w:rFonts w:ascii="Times New Roman" w:eastAsia="Times New Roman" w:hAnsi="Times New Roman"/>
          <w:sz w:val="28"/>
          <w:szCs w:val="28"/>
          <w:lang w:val="ru-RU" w:eastAsia="ru-RU"/>
        </w:rPr>
        <w:t xml:space="preserve">. Для </w:t>
      </w:r>
      <w:proofErr w:type="spellStart"/>
      <w:r w:rsidRPr="00604F81">
        <w:rPr>
          <w:rFonts w:ascii="Times New Roman" w:eastAsia="Times New Roman" w:hAnsi="Times New Roman"/>
          <w:sz w:val="28"/>
          <w:szCs w:val="28"/>
          <w:lang w:val="ru-RU" w:eastAsia="ru-RU"/>
        </w:rPr>
        <w:t>втілення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ринкових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економічних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відносин</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необхідною</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умовою</w:t>
      </w:r>
      <w:proofErr w:type="spellEnd"/>
      <w:r w:rsidRPr="00604F81">
        <w:rPr>
          <w:rFonts w:ascii="Times New Roman" w:eastAsia="Times New Roman" w:hAnsi="Times New Roman"/>
          <w:sz w:val="28"/>
          <w:szCs w:val="28"/>
          <w:lang w:val="ru-RU" w:eastAsia="ru-RU"/>
        </w:rPr>
        <w:t xml:space="preserve"> є </w:t>
      </w:r>
      <w:proofErr w:type="spellStart"/>
      <w:r w:rsidRPr="00604F81">
        <w:rPr>
          <w:rFonts w:ascii="Times New Roman" w:eastAsia="Times New Roman" w:hAnsi="Times New Roman"/>
          <w:sz w:val="28"/>
          <w:szCs w:val="28"/>
          <w:lang w:val="ru-RU" w:eastAsia="ru-RU"/>
        </w:rPr>
        <w:t>виховання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високої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податкової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культури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населення</w:t>
      </w:r>
      <w:proofErr w:type="spellEnd"/>
      <w:r w:rsidRPr="00604F81">
        <w:rPr>
          <w:rFonts w:ascii="Times New Roman" w:eastAsia="Times New Roman" w:hAnsi="Times New Roman"/>
          <w:sz w:val="28"/>
          <w:szCs w:val="28"/>
          <w:lang w:val="ru-RU" w:eastAsia="ru-RU"/>
        </w:rPr>
        <w:t xml:space="preserve"> та </w:t>
      </w:r>
      <w:proofErr w:type="spellStart"/>
      <w:proofErr w:type="gramStart"/>
      <w:r w:rsidRPr="00604F81">
        <w:rPr>
          <w:rFonts w:ascii="Times New Roman" w:eastAsia="Times New Roman" w:hAnsi="Times New Roman"/>
          <w:sz w:val="28"/>
          <w:szCs w:val="28"/>
          <w:lang w:val="ru-RU" w:eastAsia="ru-RU"/>
        </w:rPr>
        <w:t>п</w:t>
      </w:r>
      <w:proofErr w:type="gramEnd"/>
      <w:r w:rsidRPr="00604F81">
        <w:rPr>
          <w:rFonts w:ascii="Times New Roman" w:eastAsia="Times New Roman" w:hAnsi="Times New Roman"/>
          <w:sz w:val="28"/>
          <w:szCs w:val="28"/>
          <w:lang w:val="ru-RU" w:eastAsia="ru-RU"/>
        </w:rPr>
        <w:t>ідтримки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зусиль</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органів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виконавчої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влади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органів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місцевого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самоврядування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спрямованих</w:t>
      </w:r>
      <w:proofErr w:type="spellEnd"/>
      <w:r w:rsidRPr="00604F81">
        <w:rPr>
          <w:rFonts w:ascii="Times New Roman" w:eastAsia="Times New Roman" w:hAnsi="Times New Roman"/>
          <w:sz w:val="28"/>
          <w:szCs w:val="28"/>
          <w:lang w:val="ru-RU" w:eastAsia="ru-RU"/>
        </w:rPr>
        <w:t xml:space="preserve"> на </w:t>
      </w:r>
      <w:proofErr w:type="spellStart"/>
      <w:r w:rsidRPr="00604F81">
        <w:rPr>
          <w:rFonts w:ascii="Times New Roman" w:eastAsia="Times New Roman" w:hAnsi="Times New Roman"/>
          <w:sz w:val="28"/>
          <w:szCs w:val="28"/>
          <w:lang w:val="ru-RU" w:eastAsia="ru-RU"/>
        </w:rPr>
        <w:t>наповнення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доходної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частини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бюджетів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усіх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рівнів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необхідними</w:t>
      </w:r>
      <w:proofErr w:type="spellEnd"/>
      <w:r w:rsidRPr="00604F81">
        <w:rPr>
          <w:rFonts w:ascii="Times New Roman" w:eastAsia="Times New Roman" w:hAnsi="Times New Roman"/>
          <w:sz w:val="28"/>
          <w:szCs w:val="28"/>
          <w:lang w:val="ru-RU" w:eastAsia="ru-RU"/>
        </w:rPr>
        <w:t xml:space="preserve"> коштами. </w:t>
      </w:r>
      <w:proofErr w:type="spellStart"/>
      <w:r w:rsidRPr="00604F81">
        <w:rPr>
          <w:rFonts w:ascii="Times New Roman" w:eastAsia="Times New Roman" w:hAnsi="Times New Roman"/>
          <w:sz w:val="28"/>
          <w:szCs w:val="28"/>
          <w:lang w:val="ru-RU" w:eastAsia="ru-RU"/>
        </w:rPr>
        <w:t>Продовжується</w:t>
      </w:r>
      <w:proofErr w:type="spellEnd"/>
      <w:r w:rsidRPr="00604F81">
        <w:rPr>
          <w:rFonts w:ascii="Times New Roman" w:eastAsia="Times New Roman" w:hAnsi="Times New Roman"/>
          <w:sz w:val="28"/>
          <w:szCs w:val="28"/>
          <w:lang w:val="ru-RU" w:eastAsia="ru-RU"/>
        </w:rPr>
        <w:t xml:space="preserve"> широкомасштабна </w:t>
      </w:r>
      <w:proofErr w:type="spellStart"/>
      <w:r w:rsidRPr="00604F81">
        <w:rPr>
          <w:rFonts w:ascii="Times New Roman" w:eastAsia="Times New Roman" w:hAnsi="Times New Roman"/>
          <w:sz w:val="28"/>
          <w:szCs w:val="28"/>
          <w:lang w:val="ru-RU" w:eastAsia="ru-RU"/>
        </w:rPr>
        <w:t>модернізація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податкової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системи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України</w:t>
      </w:r>
      <w:proofErr w:type="spellEnd"/>
      <w:r w:rsidRPr="00604F81">
        <w:rPr>
          <w:rFonts w:ascii="Times New Roman" w:eastAsia="Times New Roman" w:hAnsi="Times New Roman"/>
          <w:sz w:val="28"/>
          <w:szCs w:val="28"/>
          <w:lang w:val="ru-RU" w:eastAsia="ru-RU"/>
        </w:rPr>
        <w:t xml:space="preserve">. </w:t>
      </w:r>
    </w:p>
    <w:p w:rsidR="00604F81" w:rsidRPr="00604F81" w:rsidRDefault="00604F81" w:rsidP="00604F81">
      <w:pPr>
        <w:overflowPunct w:val="0"/>
        <w:autoSpaceDE w:val="0"/>
        <w:autoSpaceDN w:val="0"/>
        <w:adjustRightInd w:val="0"/>
        <w:spacing w:before="120" w:after="120" w:line="240" w:lineRule="auto"/>
        <w:ind w:firstLine="709"/>
        <w:jc w:val="both"/>
        <w:textAlignment w:val="baseline"/>
        <w:rPr>
          <w:rFonts w:ascii="Times New Roman" w:eastAsia="Times New Roman" w:hAnsi="Times New Roman"/>
          <w:sz w:val="28"/>
          <w:szCs w:val="28"/>
          <w:lang w:val="uk-UA" w:eastAsia="ru-RU"/>
        </w:rPr>
      </w:pPr>
      <w:proofErr w:type="spellStart"/>
      <w:r w:rsidRPr="00604F81">
        <w:rPr>
          <w:rFonts w:ascii="Times New Roman" w:eastAsia="Times New Roman" w:hAnsi="Times New Roman"/>
          <w:sz w:val="28"/>
          <w:szCs w:val="28"/>
          <w:lang w:val="ru-RU" w:eastAsia="ru-RU"/>
        </w:rPr>
        <w:lastRenderedPageBreak/>
        <w:t>Згідно</w:t>
      </w:r>
      <w:proofErr w:type="spellEnd"/>
      <w:r w:rsidRPr="00604F81">
        <w:rPr>
          <w:rFonts w:ascii="Times New Roman" w:eastAsia="Times New Roman" w:hAnsi="Times New Roman"/>
          <w:sz w:val="28"/>
          <w:szCs w:val="28"/>
          <w:lang w:val="ru-RU" w:eastAsia="ru-RU"/>
        </w:rPr>
        <w:t xml:space="preserve"> з </w:t>
      </w:r>
      <w:r w:rsidRPr="00604F81">
        <w:rPr>
          <w:rFonts w:ascii="Times New Roman" w:eastAsia="Times New Roman" w:hAnsi="Times New Roman"/>
          <w:sz w:val="28"/>
          <w:szCs w:val="28"/>
          <w:lang w:val="uk-UA" w:eastAsia="ru-RU"/>
        </w:rPr>
        <w:t>у</w:t>
      </w:r>
      <w:proofErr w:type="spellStart"/>
      <w:r w:rsidRPr="00604F81">
        <w:rPr>
          <w:rFonts w:ascii="Times New Roman" w:eastAsia="Times New Roman" w:hAnsi="Times New Roman"/>
          <w:sz w:val="28"/>
          <w:szCs w:val="28"/>
          <w:lang w:val="ru-RU" w:eastAsia="ru-RU"/>
        </w:rPr>
        <w:t>казами</w:t>
      </w:r>
      <w:proofErr w:type="spellEnd"/>
      <w:r w:rsidRPr="00604F81">
        <w:rPr>
          <w:rFonts w:ascii="Times New Roman" w:eastAsia="Times New Roman" w:hAnsi="Times New Roman"/>
          <w:sz w:val="28"/>
          <w:szCs w:val="28"/>
          <w:lang w:val="ru-RU" w:eastAsia="ru-RU"/>
        </w:rPr>
        <w:t xml:space="preserve"> Президента </w:t>
      </w:r>
      <w:proofErr w:type="spellStart"/>
      <w:r w:rsidRPr="00604F81">
        <w:rPr>
          <w:rFonts w:ascii="Times New Roman" w:eastAsia="Times New Roman" w:hAnsi="Times New Roman"/>
          <w:sz w:val="28"/>
          <w:szCs w:val="28"/>
          <w:lang w:val="ru-RU" w:eastAsia="ru-RU"/>
        </w:rPr>
        <w:t>України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w:t>
      </w:r>
      <w:proofErr w:type="spellEnd"/>
      <w:r w:rsidRPr="00604F81">
        <w:rPr>
          <w:rFonts w:ascii="Times New Roman" w:eastAsia="Times New Roman" w:hAnsi="Times New Roman"/>
          <w:sz w:val="28"/>
          <w:szCs w:val="28"/>
          <w:lang w:val="ru-RU" w:eastAsia="ru-RU"/>
        </w:rPr>
        <w:t xml:space="preserve"> 14.07.2000 №</w:t>
      </w:r>
      <w:r w:rsidRPr="00604F81">
        <w:rPr>
          <w:rFonts w:ascii="Times New Roman" w:eastAsia="Times New Roman" w:hAnsi="Times New Roman"/>
          <w:sz w:val="28"/>
          <w:szCs w:val="28"/>
          <w:lang w:val="uk-UA" w:eastAsia="ru-RU"/>
        </w:rPr>
        <w:t xml:space="preserve"> </w:t>
      </w:r>
      <w:r w:rsidRPr="00604F81">
        <w:rPr>
          <w:rFonts w:ascii="Times New Roman" w:eastAsia="Times New Roman" w:hAnsi="Times New Roman"/>
          <w:sz w:val="28"/>
          <w:szCs w:val="28"/>
          <w:lang w:val="ru-RU" w:eastAsia="ru-RU"/>
        </w:rPr>
        <w:t>887/2000</w:t>
      </w:r>
      <w:proofErr w:type="gramStart"/>
      <w:r w:rsidRPr="00604F81">
        <w:rPr>
          <w:rFonts w:ascii="Times New Roman" w:eastAsia="Times New Roman" w:hAnsi="Times New Roman"/>
          <w:sz w:val="28"/>
          <w:szCs w:val="28"/>
          <w:lang w:val="ru-RU" w:eastAsia="ru-RU"/>
        </w:rPr>
        <w:t xml:space="preserve"> „П</w:t>
      </w:r>
      <w:proofErr w:type="gramEnd"/>
      <w:r w:rsidRPr="00604F81">
        <w:rPr>
          <w:rFonts w:ascii="Times New Roman" w:eastAsia="Times New Roman" w:hAnsi="Times New Roman"/>
          <w:sz w:val="28"/>
          <w:szCs w:val="28"/>
          <w:lang w:val="ru-RU" w:eastAsia="ru-RU"/>
        </w:rPr>
        <w:t xml:space="preserve">ро </w:t>
      </w:r>
      <w:proofErr w:type="spellStart"/>
      <w:r w:rsidRPr="00604F81">
        <w:rPr>
          <w:rFonts w:ascii="Times New Roman" w:eastAsia="Times New Roman" w:hAnsi="Times New Roman"/>
          <w:sz w:val="28"/>
          <w:szCs w:val="28"/>
          <w:lang w:val="ru-RU" w:eastAsia="ru-RU"/>
        </w:rPr>
        <w:t>вдосконалення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інформаційно-аналітичного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забезпечення</w:t>
      </w:r>
      <w:proofErr w:type="spellEnd"/>
      <w:r w:rsidRPr="00604F81">
        <w:rPr>
          <w:rFonts w:ascii="Times New Roman" w:eastAsia="Times New Roman" w:hAnsi="Times New Roman"/>
          <w:sz w:val="28"/>
          <w:szCs w:val="28"/>
          <w:lang w:val="ru-RU" w:eastAsia="ru-RU"/>
        </w:rPr>
        <w:t xml:space="preserve"> Президента </w:t>
      </w:r>
      <w:proofErr w:type="spellStart"/>
      <w:r w:rsidRPr="00604F81">
        <w:rPr>
          <w:rFonts w:ascii="Times New Roman" w:eastAsia="Times New Roman" w:hAnsi="Times New Roman"/>
          <w:sz w:val="28"/>
          <w:szCs w:val="28"/>
          <w:lang w:val="ru-RU" w:eastAsia="ru-RU"/>
        </w:rPr>
        <w:t>України</w:t>
      </w:r>
      <w:proofErr w:type="spellEnd"/>
      <w:r w:rsidRPr="00604F81">
        <w:rPr>
          <w:rFonts w:ascii="Times New Roman" w:eastAsia="Times New Roman" w:hAnsi="Times New Roman"/>
          <w:sz w:val="28"/>
          <w:szCs w:val="28"/>
          <w:lang w:val="ru-RU" w:eastAsia="ru-RU"/>
        </w:rPr>
        <w:t xml:space="preserve"> та </w:t>
      </w:r>
      <w:proofErr w:type="spellStart"/>
      <w:r w:rsidRPr="00604F81">
        <w:rPr>
          <w:rFonts w:ascii="Times New Roman" w:eastAsia="Times New Roman" w:hAnsi="Times New Roman"/>
          <w:sz w:val="28"/>
          <w:szCs w:val="28"/>
          <w:lang w:val="ru-RU" w:eastAsia="ru-RU"/>
        </w:rPr>
        <w:t>органів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державної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влади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w:t>
      </w:r>
      <w:proofErr w:type="spellEnd"/>
      <w:r w:rsidRPr="00604F81">
        <w:rPr>
          <w:rFonts w:ascii="Times New Roman" w:eastAsia="Times New Roman" w:hAnsi="Times New Roman"/>
          <w:sz w:val="28"/>
          <w:szCs w:val="28"/>
          <w:lang w:val="ru-RU" w:eastAsia="ru-RU"/>
        </w:rPr>
        <w:t xml:space="preserve"> 01.08.2002 №683/2002 „Про </w:t>
      </w:r>
      <w:proofErr w:type="spellStart"/>
      <w:r w:rsidRPr="00604F81">
        <w:rPr>
          <w:rFonts w:ascii="Times New Roman" w:eastAsia="Times New Roman" w:hAnsi="Times New Roman"/>
          <w:sz w:val="28"/>
          <w:szCs w:val="28"/>
          <w:lang w:val="ru-RU" w:eastAsia="ru-RU"/>
        </w:rPr>
        <w:t>додаткові</w:t>
      </w:r>
      <w:proofErr w:type="spellEnd"/>
      <w:r w:rsidRPr="00604F81">
        <w:rPr>
          <w:rFonts w:ascii="Times New Roman" w:eastAsia="Times New Roman" w:hAnsi="Times New Roman"/>
          <w:sz w:val="28"/>
          <w:szCs w:val="28"/>
          <w:lang w:val="ru-RU" w:eastAsia="ru-RU"/>
        </w:rPr>
        <w:t xml:space="preserve"> заходи </w:t>
      </w:r>
      <w:proofErr w:type="spellStart"/>
      <w:r w:rsidRPr="00604F81">
        <w:rPr>
          <w:rFonts w:ascii="Times New Roman" w:eastAsia="Times New Roman" w:hAnsi="Times New Roman"/>
          <w:sz w:val="28"/>
          <w:szCs w:val="28"/>
          <w:lang w:val="ru-RU" w:eastAsia="ru-RU"/>
        </w:rPr>
        <w:t>щодо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забезпечення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відкритості</w:t>
      </w:r>
      <w:proofErr w:type="spellEnd"/>
      <w:r w:rsidRPr="00604F81">
        <w:rPr>
          <w:rFonts w:ascii="Times New Roman" w:eastAsia="Times New Roman" w:hAnsi="Times New Roman"/>
          <w:sz w:val="28"/>
          <w:szCs w:val="28"/>
          <w:lang w:val="ru-RU" w:eastAsia="ru-RU"/>
        </w:rPr>
        <w:t xml:space="preserve"> у </w:t>
      </w:r>
      <w:proofErr w:type="spellStart"/>
      <w:r w:rsidRPr="00604F81">
        <w:rPr>
          <w:rFonts w:ascii="Times New Roman" w:eastAsia="Times New Roman" w:hAnsi="Times New Roman"/>
          <w:sz w:val="28"/>
          <w:szCs w:val="28"/>
          <w:lang w:val="ru-RU" w:eastAsia="ru-RU"/>
        </w:rPr>
        <w:t>діяльності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органів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державної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влади</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від 05.05.2011 № 547/2011 „Питання забезпечення органами виконавчої влади доступу до публічної інформації”, постанови Кабінету Міністрів України від 29.08.2002 № 1302 „ Про заходи щодо подальшого забезпечення відкритості у діяльності органів виконавчої влади”(зі змінами)</w:t>
      </w:r>
      <w:r w:rsidRPr="00604F81">
        <w:rPr>
          <w:rFonts w:ascii="Times New Roman" w:eastAsia="Times New Roman" w:hAnsi="Times New Roman"/>
          <w:color w:val="000000"/>
          <w:sz w:val="28"/>
          <w:szCs w:val="28"/>
          <w:lang w:val="ru-RU" w:eastAsia="ru-RU"/>
        </w:rPr>
        <w:t>,</w:t>
      </w:r>
      <w:r w:rsidRPr="00604F81">
        <w:rPr>
          <w:rFonts w:ascii="Times New Roman" w:eastAsia="Times New Roman" w:hAnsi="Times New Roman"/>
          <w:color w:val="FF0000"/>
          <w:sz w:val="28"/>
          <w:szCs w:val="28"/>
          <w:lang w:val="ru-RU" w:eastAsia="ru-RU"/>
        </w:rPr>
        <w:t xml:space="preserve"> </w:t>
      </w:r>
      <w:r w:rsidRPr="00604F81">
        <w:rPr>
          <w:rFonts w:ascii="Times New Roman" w:eastAsia="Times New Roman" w:hAnsi="Times New Roman"/>
          <w:sz w:val="28"/>
          <w:szCs w:val="28"/>
          <w:lang w:val="uk-UA" w:eastAsia="ru-RU"/>
        </w:rPr>
        <w:t>в зв</w:t>
      </w:r>
      <w:r w:rsidRPr="00604F81">
        <w:rPr>
          <w:rFonts w:ascii="Times New Roman" w:eastAsia="Times New Roman" w:hAnsi="Times New Roman"/>
          <w:sz w:val="28"/>
          <w:szCs w:val="28"/>
          <w:lang w:val="ru-RU" w:eastAsia="ru-RU"/>
        </w:rPr>
        <w:t>’</w:t>
      </w:r>
      <w:proofErr w:type="spellStart"/>
      <w:r w:rsidRPr="00604F81">
        <w:rPr>
          <w:rFonts w:ascii="Times New Roman" w:eastAsia="Times New Roman" w:hAnsi="Times New Roman"/>
          <w:sz w:val="28"/>
          <w:szCs w:val="28"/>
          <w:lang w:val="uk-UA" w:eastAsia="ru-RU"/>
        </w:rPr>
        <w:t>язку</w:t>
      </w:r>
      <w:proofErr w:type="spellEnd"/>
      <w:r w:rsidRPr="00604F81">
        <w:rPr>
          <w:rFonts w:ascii="Times New Roman" w:eastAsia="Times New Roman" w:hAnsi="Times New Roman"/>
          <w:sz w:val="28"/>
          <w:szCs w:val="28"/>
          <w:lang w:val="uk-UA" w:eastAsia="ru-RU"/>
        </w:rPr>
        <w:t xml:space="preserve"> з введенням в дію з початку 2011 року Податкового кодексу</w:t>
      </w:r>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 xml:space="preserve">України,  </w:t>
      </w:r>
      <w:proofErr w:type="spellStart"/>
      <w:r w:rsidRPr="00604F81">
        <w:rPr>
          <w:rFonts w:ascii="Times New Roman" w:eastAsia="Times New Roman" w:hAnsi="Times New Roman"/>
          <w:sz w:val="28"/>
          <w:szCs w:val="28"/>
          <w:lang w:val="ru-RU" w:eastAsia="ru-RU"/>
        </w:rPr>
        <w:t>необхідно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повно</w:t>
      </w:r>
      <w:proofErr w:type="spellEnd"/>
      <w:r w:rsidRPr="00604F81">
        <w:rPr>
          <w:rFonts w:ascii="Times New Roman" w:eastAsia="Times New Roman" w:hAnsi="Times New Roman"/>
          <w:sz w:val="28"/>
          <w:szCs w:val="28"/>
          <w:lang w:val="ru-RU" w:eastAsia="ru-RU"/>
        </w:rPr>
        <w:t xml:space="preserve"> і </w:t>
      </w:r>
      <w:proofErr w:type="spellStart"/>
      <w:r w:rsidRPr="00604F81">
        <w:rPr>
          <w:rFonts w:ascii="Times New Roman" w:eastAsia="Times New Roman" w:hAnsi="Times New Roman"/>
          <w:sz w:val="28"/>
          <w:szCs w:val="28"/>
          <w:lang w:val="ru-RU" w:eastAsia="ru-RU"/>
        </w:rPr>
        <w:t>якісно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надавати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інформаційні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послуги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платникам</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поліпш</w:t>
      </w:r>
      <w:r w:rsidRPr="00604F81">
        <w:rPr>
          <w:rFonts w:ascii="Times New Roman" w:eastAsia="Times New Roman" w:hAnsi="Times New Roman"/>
          <w:sz w:val="28"/>
          <w:szCs w:val="28"/>
          <w:lang w:val="uk-UA" w:eastAsia="ru-RU"/>
        </w:rPr>
        <w:t>увати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умови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їх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обслуговування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створювати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відповідні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умови</w:t>
      </w:r>
      <w:proofErr w:type="spellEnd"/>
      <w:r w:rsidRPr="00604F81">
        <w:rPr>
          <w:rFonts w:ascii="Times New Roman" w:eastAsia="Times New Roman" w:hAnsi="Times New Roman"/>
          <w:sz w:val="28"/>
          <w:szCs w:val="28"/>
          <w:lang w:val="ru-RU" w:eastAsia="ru-RU"/>
        </w:rPr>
        <w:t xml:space="preserve"> для </w:t>
      </w:r>
      <w:proofErr w:type="spellStart"/>
      <w:r w:rsidRPr="00604F81">
        <w:rPr>
          <w:rFonts w:ascii="Times New Roman" w:eastAsia="Times New Roman" w:hAnsi="Times New Roman"/>
          <w:sz w:val="28"/>
          <w:szCs w:val="28"/>
          <w:lang w:val="ru-RU" w:eastAsia="ru-RU"/>
        </w:rPr>
        <w:t>виконання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податкових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обов’язків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кожним</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громадянином</w:t>
      </w:r>
      <w:proofErr w:type="spellEnd"/>
      <w:r w:rsidRPr="00604F81">
        <w:rPr>
          <w:rFonts w:ascii="Times New Roman" w:eastAsia="Times New Roman" w:hAnsi="Times New Roman"/>
          <w:sz w:val="28"/>
          <w:szCs w:val="28"/>
          <w:lang w:val="ru-RU" w:eastAsia="ru-RU"/>
        </w:rPr>
        <w:t>.</w:t>
      </w:r>
    </w:p>
    <w:p w:rsidR="00604F81" w:rsidRPr="00604F81" w:rsidRDefault="00604F81" w:rsidP="00604F81">
      <w:pPr>
        <w:overflowPunct w:val="0"/>
        <w:autoSpaceDE w:val="0"/>
        <w:autoSpaceDN w:val="0"/>
        <w:adjustRightInd w:val="0"/>
        <w:spacing w:before="120" w:after="120" w:line="240" w:lineRule="auto"/>
        <w:ind w:firstLine="709"/>
        <w:jc w:val="both"/>
        <w:textAlignment w:val="baseline"/>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Програма вдосконалення інформаційно - аналітичного</w:t>
      </w:r>
      <w:r w:rsidRPr="00604F81">
        <w:rPr>
          <w:rFonts w:ascii="Times New Roman" w:eastAsia="Times New Roman" w:hAnsi="Times New Roman"/>
          <w:sz w:val="28"/>
          <w:szCs w:val="28"/>
          <w:lang w:val="uk-UA" w:eastAsia="ru-RU"/>
        </w:rPr>
        <w:t xml:space="preserve"> забезпечення та розвитку матеріально-технічної бази Головного управління ДПС у Черкаській області</w:t>
      </w:r>
      <w:r>
        <w:rPr>
          <w:rFonts w:ascii="Times New Roman" w:eastAsia="Times New Roman" w:hAnsi="Times New Roman"/>
          <w:sz w:val="28"/>
          <w:szCs w:val="28"/>
          <w:lang w:val="uk-UA" w:eastAsia="ru-RU"/>
        </w:rPr>
        <w:t>, збільшення надходжень до</w:t>
      </w:r>
      <w:r w:rsidRPr="00604F81">
        <w:rPr>
          <w:rFonts w:ascii="Times New Roman" w:eastAsia="Times New Roman" w:hAnsi="Times New Roman"/>
          <w:sz w:val="28"/>
          <w:szCs w:val="28"/>
          <w:lang w:val="uk-UA" w:eastAsia="ru-RU"/>
        </w:rPr>
        <w:t xml:space="preserve"> бюджету Баштечківської сільської  територіальної громади у 2026 - 2028 роках (далі - Програма) розроблена із врахуванням вимог вказаних нормативних актів та спрямована на втілення у практику нових підходів у взаємовідносинах влади з суспільством, нового ставлення до платників податків, сприятиме створенню умов для залучення інвестицій, розвитку малого та середнього бізнесу, виконанню податкового законодавства, отриманню стабільних доходів до  бюджетів громади.</w:t>
      </w:r>
    </w:p>
    <w:p w:rsidR="00604F81" w:rsidRPr="00604F81" w:rsidRDefault="00604F81" w:rsidP="00604F81">
      <w:pPr>
        <w:autoSpaceDE w:val="0"/>
        <w:autoSpaceDN w:val="0"/>
        <w:spacing w:before="120" w:after="120" w:line="240" w:lineRule="auto"/>
        <w:ind w:firstLine="567"/>
        <w:jc w:val="both"/>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Для координації дій щодо прогнозування надходжень до бюджету Баштечківської сільської територіальної громади, отримання інформації з надходжень в режимі безпосереднього доступу, органи виконавчої влади та органи місцевого самоврядування повинні здійснювати між собою в установленому порядку, обмін інформацією на основі сучасних інформаційних технологій, запровадити автоматизовану обробку, систематизацію та аналіз інформації для підготовки відповідних рішень, керуючись при цьому відповідними нормативними актами Міністерства фінансів України та Державної податкової служби України.</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 xml:space="preserve">Для забезпечення цього процесу передбачається: </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1) проведення на місцевому рівні, з використанням даних інформаційної системи податкових органів, моніторингу стану надходжень податку з доходів фізичних осіб, зокрема від великих платників, з метою аналізу повноти та своєчасності сплати податку, оперативного встановлення причин зменшення надходжень податку від окремих платників для вжиття відповідних мір реагування;</w:t>
      </w:r>
    </w:p>
    <w:p w:rsidR="00604F81" w:rsidRPr="00604F81" w:rsidRDefault="00604F81" w:rsidP="00604F81">
      <w:pPr>
        <w:overflowPunct w:val="0"/>
        <w:autoSpaceDE w:val="0"/>
        <w:autoSpaceDN w:val="0"/>
        <w:adjustRightInd w:val="0"/>
        <w:spacing w:before="100" w:after="0" w:line="240" w:lineRule="auto"/>
        <w:ind w:firstLine="567"/>
        <w:jc w:val="both"/>
        <w:textAlignment w:val="baseline"/>
        <w:rPr>
          <w:rFonts w:ascii="Times New Roman" w:eastAsia="Times New Roman" w:hAnsi="Times New Roman"/>
          <w:sz w:val="28"/>
          <w:szCs w:val="28"/>
          <w:lang w:val="ru-RU" w:eastAsia="ru-RU"/>
        </w:rPr>
      </w:pPr>
      <w:r w:rsidRPr="00604F81">
        <w:rPr>
          <w:rFonts w:ascii="Times New Roman" w:eastAsia="Times New Roman" w:hAnsi="Times New Roman"/>
          <w:sz w:val="28"/>
          <w:szCs w:val="28"/>
          <w:lang w:val="uk-UA" w:eastAsia="ru-RU"/>
        </w:rPr>
        <w:t xml:space="preserve">2) здійснення </w:t>
      </w:r>
      <w:r w:rsidRPr="00604F81">
        <w:rPr>
          <w:rFonts w:ascii="Times New Roman" w:eastAsia="Times New Roman" w:hAnsi="Times New Roman"/>
          <w:sz w:val="28"/>
          <w:szCs w:val="28"/>
          <w:lang w:val="ru-RU" w:eastAsia="ru-RU"/>
        </w:rPr>
        <w:t xml:space="preserve">з </w:t>
      </w:r>
      <w:proofErr w:type="spellStart"/>
      <w:r w:rsidRPr="00604F81">
        <w:rPr>
          <w:rFonts w:ascii="Times New Roman" w:eastAsia="Times New Roman" w:hAnsi="Times New Roman"/>
          <w:sz w:val="28"/>
          <w:szCs w:val="28"/>
          <w:lang w:val="ru-RU" w:eastAsia="ru-RU"/>
        </w:rPr>
        <w:t>використанням</w:t>
      </w:r>
      <w:proofErr w:type="spellEnd"/>
      <w:r w:rsidRPr="00604F81">
        <w:rPr>
          <w:rFonts w:ascii="Times New Roman" w:eastAsia="Times New Roman" w:hAnsi="Times New Roman"/>
          <w:sz w:val="28"/>
          <w:szCs w:val="28"/>
          <w:lang w:val="ru-RU" w:eastAsia="ru-RU"/>
        </w:rPr>
        <w:t xml:space="preserve"> баз </w:t>
      </w:r>
      <w:proofErr w:type="spellStart"/>
      <w:r w:rsidRPr="00604F81">
        <w:rPr>
          <w:rFonts w:ascii="Times New Roman" w:eastAsia="Times New Roman" w:hAnsi="Times New Roman"/>
          <w:sz w:val="28"/>
          <w:szCs w:val="28"/>
          <w:lang w:val="ru-RU" w:eastAsia="ru-RU"/>
        </w:rPr>
        <w:t>даних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податкових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органів</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 xml:space="preserve">за формою  Податкового розрахунку сум доходу, (сплаченого) на користь платників податків-фізичних осіб, і сум утриманих з них податку, а також сум нарахованого єдиного внеску (далі Податкового розрахунку) постійного моніторингу нарахованих сум заробітної плати, податку з доходів фізичних осіб, середньооблікової чисельності працівників в еквіваленті повної </w:t>
      </w:r>
      <w:r w:rsidRPr="00604F81">
        <w:rPr>
          <w:rFonts w:ascii="Times New Roman" w:eastAsia="Times New Roman" w:hAnsi="Times New Roman"/>
          <w:sz w:val="28"/>
          <w:szCs w:val="28"/>
          <w:lang w:val="uk-UA" w:eastAsia="ru-RU"/>
        </w:rPr>
        <w:lastRenderedPageBreak/>
        <w:t>зайнятості, середньомісячної зарплати одного працівника  великих підприємств</w:t>
      </w:r>
      <w:r>
        <w:rPr>
          <w:rFonts w:ascii="Times New Roman" w:eastAsia="Times New Roman" w:hAnsi="Times New Roman"/>
          <w:sz w:val="28"/>
          <w:szCs w:val="28"/>
          <w:lang w:val="uk-UA" w:eastAsia="ru-RU"/>
        </w:rPr>
        <w:t xml:space="preserve"> </w:t>
      </w:r>
      <w:r w:rsidRPr="00604F81">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proofErr w:type="spellStart"/>
      <w:r w:rsidRPr="00604F81">
        <w:rPr>
          <w:rFonts w:ascii="Times New Roman" w:eastAsia="Times New Roman" w:hAnsi="Times New Roman"/>
          <w:sz w:val="28"/>
          <w:szCs w:val="28"/>
          <w:lang w:val="uk-UA" w:eastAsia="ru-RU"/>
        </w:rPr>
        <w:t>мінімізаторів</w:t>
      </w:r>
      <w:proofErr w:type="spellEnd"/>
      <w:r w:rsidRPr="00604F81">
        <w:rPr>
          <w:rFonts w:ascii="Times New Roman" w:eastAsia="Times New Roman" w:hAnsi="Times New Roman"/>
          <w:sz w:val="28"/>
          <w:szCs w:val="28"/>
          <w:lang w:val="uk-UA" w:eastAsia="ru-RU"/>
        </w:rPr>
        <w:t>. У разі виявлення порушень вимог чинного законодавства про працю - застосування відповідних заходів до підприємств, які мають заборгованість з виплати зарплати та перерахування до відповідного бюджету податку з доходів фізичних осіб, виплата зарплати не менше ніж у законодавчо встановленому мінімальному розмірі;</w:t>
      </w:r>
    </w:p>
    <w:p w:rsidR="00604F81" w:rsidRPr="00604F81" w:rsidRDefault="00604F81" w:rsidP="00604F81">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 xml:space="preserve">3) аналіз даних звітів юридичних осіб за формою Податкового розрахунку з метою виявлення підприємств, які нараховували податок, утриманий з доходів фізичних осіб, проте до бюджету його не перераховували, а також тих, які нараховували </w:t>
      </w:r>
      <w:r>
        <w:rPr>
          <w:rFonts w:ascii="Times New Roman" w:eastAsia="Times New Roman" w:hAnsi="Times New Roman"/>
          <w:sz w:val="28"/>
          <w:szCs w:val="28"/>
          <w:lang w:val="uk-UA" w:eastAsia="ru-RU"/>
        </w:rPr>
        <w:t>середньомісячну заробітну плату</w:t>
      </w:r>
      <w:r w:rsidRPr="00604F81">
        <w:rPr>
          <w:rFonts w:ascii="Times New Roman" w:eastAsia="Times New Roman" w:hAnsi="Times New Roman"/>
          <w:sz w:val="28"/>
          <w:szCs w:val="28"/>
          <w:lang w:val="uk-UA" w:eastAsia="ru-RU"/>
        </w:rPr>
        <w:t xml:space="preserve"> у розмірах, менших або на рівні законодавчо встановленого мінімального розміру заробітної плати;</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4) організація роботи щодо надання пропозицій органам місцевого самоврядування з питань розірвання контрактів з керівниками економічно активних підприємств комунальної власності у разі несвоєчасної виплати заробітної плати  працівникам цих підприємств або її виплати  у розмірі, нижчому від встановленого законом мінімального розміру та невиконання графіків погашення заборгованості;</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ru-RU" w:eastAsia="ru-RU"/>
        </w:rPr>
      </w:pPr>
      <w:r w:rsidRPr="00604F81">
        <w:rPr>
          <w:rFonts w:ascii="Times New Roman" w:eastAsia="Times New Roman" w:hAnsi="Times New Roman"/>
          <w:sz w:val="28"/>
          <w:szCs w:val="28"/>
          <w:lang w:val="uk-UA" w:eastAsia="ru-RU"/>
        </w:rPr>
        <w:t>5) а</w:t>
      </w:r>
      <w:proofErr w:type="spellStart"/>
      <w:r w:rsidRPr="00604F81">
        <w:rPr>
          <w:rFonts w:ascii="Times New Roman" w:eastAsia="Times New Roman" w:hAnsi="Times New Roman"/>
          <w:sz w:val="28"/>
          <w:szCs w:val="28"/>
          <w:lang w:val="ru-RU" w:eastAsia="ru-RU"/>
        </w:rPr>
        <w:t>наліз</w:t>
      </w:r>
      <w:proofErr w:type="spellEnd"/>
      <w:r w:rsidRPr="00604F81">
        <w:rPr>
          <w:rFonts w:ascii="Times New Roman" w:eastAsia="Times New Roman" w:hAnsi="Times New Roman"/>
          <w:sz w:val="28"/>
          <w:szCs w:val="28"/>
          <w:lang w:val="ru-RU" w:eastAsia="ru-RU"/>
        </w:rPr>
        <w:t xml:space="preserve"> баз </w:t>
      </w:r>
      <w:proofErr w:type="spellStart"/>
      <w:r w:rsidRPr="00604F81">
        <w:rPr>
          <w:rFonts w:ascii="Times New Roman" w:eastAsia="Times New Roman" w:hAnsi="Times New Roman"/>
          <w:sz w:val="28"/>
          <w:szCs w:val="28"/>
          <w:lang w:val="ru-RU" w:eastAsia="ru-RU"/>
        </w:rPr>
        <w:t>даних</w:t>
      </w:r>
      <w:proofErr w:type="spellEnd"/>
      <w:r w:rsidRPr="00604F81">
        <w:rPr>
          <w:rFonts w:ascii="Times New Roman" w:eastAsia="Times New Roman" w:hAnsi="Times New Roman"/>
          <w:sz w:val="28"/>
          <w:szCs w:val="28"/>
          <w:lang w:val="ru-RU" w:eastAsia="ru-RU"/>
        </w:rPr>
        <w:t xml:space="preserve"> за формою </w:t>
      </w:r>
      <w:r w:rsidRPr="00604F81">
        <w:rPr>
          <w:rFonts w:ascii="Times New Roman" w:eastAsia="Times New Roman" w:hAnsi="Times New Roman"/>
          <w:sz w:val="28"/>
          <w:szCs w:val="28"/>
          <w:lang w:val="uk-UA" w:eastAsia="ru-RU"/>
        </w:rPr>
        <w:t>Податкового розрахунку</w:t>
      </w:r>
      <w:r w:rsidRPr="00604F81">
        <w:rPr>
          <w:rFonts w:ascii="Times New Roman" w:eastAsia="Times New Roman" w:hAnsi="Times New Roman"/>
          <w:sz w:val="28"/>
          <w:szCs w:val="28"/>
          <w:lang w:val="ru-RU" w:eastAsia="ru-RU"/>
        </w:rPr>
        <w:t xml:space="preserve"> з метою </w:t>
      </w:r>
      <w:proofErr w:type="spellStart"/>
      <w:r w:rsidRPr="00604F81">
        <w:rPr>
          <w:rFonts w:ascii="Times New Roman" w:eastAsia="Times New Roman" w:hAnsi="Times New Roman"/>
          <w:sz w:val="28"/>
          <w:szCs w:val="28"/>
          <w:lang w:val="ru-RU" w:eastAsia="ru-RU"/>
        </w:rPr>
        <w:t>встановлення</w:t>
      </w:r>
      <w:proofErr w:type="spellEnd"/>
      <w:r w:rsidRPr="00604F81">
        <w:rPr>
          <w:rFonts w:ascii="Times New Roman" w:eastAsia="Times New Roman" w:hAnsi="Times New Roman"/>
          <w:sz w:val="28"/>
          <w:szCs w:val="28"/>
          <w:lang w:val="ru-RU" w:eastAsia="ru-RU"/>
        </w:rPr>
        <w:t xml:space="preserve"> кола </w:t>
      </w:r>
      <w:proofErr w:type="spellStart"/>
      <w:r w:rsidRPr="00604F81">
        <w:rPr>
          <w:rFonts w:ascii="Times New Roman" w:eastAsia="Times New Roman" w:hAnsi="Times New Roman"/>
          <w:sz w:val="28"/>
          <w:szCs w:val="28"/>
          <w:lang w:val="ru-RU" w:eastAsia="ru-RU"/>
        </w:rPr>
        <w:t>осіб</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які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отримали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окремі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види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доходів</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що</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підлягають</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 xml:space="preserve">відповідно до законодавства, </w:t>
      </w:r>
      <w:proofErr w:type="spellStart"/>
      <w:r w:rsidRPr="00604F81">
        <w:rPr>
          <w:rFonts w:ascii="Times New Roman" w:eastAsia="Times New Roman" w:hAnsi="Times New Roman"/>
          <w:sz w:val="28"/>
          <w:szCs w:val="28"/>
          <w:lang w:val="ru-RU" w:eastAsia="ru-RU"/>
        </w:rPr>
        <w:t>обов’язковому</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декларуванню</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інвестиційний</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прибуток</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дохід</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w:t>
      </w:r>
      <w:proofErr w:type="spellEnd"/>
      <w:r w:rsidRPr="00604F81">
        <w:rPr>
          <w:rFonts w:ascii="Times New Roman" w:eastAsia="Times New Roman" w:hAnsi="Times New Roman"/>
          <w:sz w:val="28"/>
          <w:szCs w:val="28"/>
          <w:lang w:val="ru-RU" w:eastAsia="ru-RU"/>
        </w:rPr>
        <w:t xml:space="preserve"> продажу </w:t>
      </w:r>
      <w:proofErr w:type="spellStart"/>
      <w:r w:rsidRPr="00604F81">
        <w:rPr>
          <w:rFonts w:ascii="Times New Roman" w:eastAsia="Times New Roman" w:hAnsi="Times New Roman"/>
          <w:sz w:val="28"/>
          <w:szCs w:val="28"/>
          <w:lang w:val="ru-RU" w:eastAsia="ru-RU"/>
        </w:rPr>
        <w:t>рухомого</w:t>
      </w:r>
      <w:proofErr w:type="spellEnd"/>
      <w:r w:rsidRPr="00604F81">
        <w:rPr>
          <w:rFonts w:ascii="Times New Roman" w:eastAsia="Times New Roman" w:hAnsi="Times New Roman"/>
          <w:sz w:val="28"/>
          <w:szCs w:val="28"/>
          <w:lang w:val="ru-RU" w:eastAsia="ru-RU"/>
        </w:rPr>
        <w:t xml:space="preserve"> та </w:t>
      </w:r>
      <w:proofErr w:type="spellStart"/>
      <w:r w:rsidRPr="00604F81">
        <w:rPr>
          <w:rFonts w:ascii="Times New Roman" w:eastAsia="Times New Roman" w:hAnsi="Times New Roman"/>
          <w:sz w:val="28"/>
          <w:szCs w:val="28"/>
          <w:lang w:val="ru-RU" w:eastAsia="ru-RU"/>
        </w:rPr>
        <w:t>нерухомого</w:t>
      </w:r>
      <w:proofErr w:type="spellEnd"/>
      <w:r w:rsidRPr="00604F81">
        <w:rPr>
          <w:rFonts w:ascii="Times New Roman" w:eastAsia="Times New Roman" w:hAnsi="Times New Roman"/>
          <w:sz w:val="28"/>
          <w:szCs w:val="28"/>
          <w:lang w:val="ru-RU" w:eastAsia="ru-RU"/>
        </w:rPr>
        <w:t xml:space="preserve"> майна, доходи </w:t>
      </w:r>
      <w:r w:rsidRPr="00604F81">
        <w:rPr>
          <w:rFonts w:ascii="Times New Roman" w:eastAsia="Times New Roman" w:hAnsi="Times New Roman"/>
          <w:sz w:val="28"/>
          <w:szCs w:val="28"/>
          <w:lang w:val="uk-UA" w:eastAsia="ru-RU"/>
        </w:rPr>
        <w:t>у вигляді активів, що передаються у спадщину, подарунків</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надання</w:t>
      </w:r>
      <w:r w:rsidRPr="00604F81">
        <w:rPr>
          <w:rFonts w:ascii="Times New Roman" w:eastAsia="Times New Roman" w:hAnsi="Times New Roman"/>
          <w:sz w:val="28"/>
          <w:szCs w:val="28"/>
          <w:lang w:val="ru-RU" w:eastAsia="ru-RU"/>
        </w:rPr>
        <w:t xml:space="preserve"> в </w:t>
      </w:r>
      <w:proofErr w:type="spellStart"/>
      <w:r w:rsidRPr="00604F81">
        <w:rPr>
          <w:rFonts w:ascii="Times New Roman" w:eastAsia="Times New Roman" w:hAnsi="Times New Roman"/>
          <w:sz w:val="28"/>
          <w:szCs w:val="28"/>
          <w:lang w:val="ru-RU" w:eastAsia="ru-RU"/>
        </w:rPr>
        <w:t>оренду</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нерухомо</w:t>
      </w:r>
      <w:r w:rsidRPr="00604F81">
        <w:rPr>
          <w:rFonts w:ascii="Times New Roman" w:eastAsia="Times New Roman" w:hAnsi="Times New Roman"/>
          <w:sz w:val="28"/>
          <w:szCs w:val="28"/>
          <w:lang w:val="uk-UA" w:eastAsia="ru-RU"/>
        </w:rPr>
        <w:t>сті</w:t>
      </w:r>
      <w:proofErr w:type="spellEnd"/>
      <w:r w:rsidRPr="00604F81">
        <w:rPr>
          <w:rFonts w:ascii="Times New Roman" w:eastAsia="Times New Roman" w:hAnsi="Times New Roman"/>
          <w:sz w:val="28"/>
          <w:szCs w:val="28"/>
          <w:lang w:val="uk-UA" w:eastAsia="ru-RU"/>
        </w:rPr>
        <w:t>,</w:t>
      </w:r>
      <w:r w:rsidRPr="00604F81">
        <w:rPr>
          <w:rFonts w:ascii="Times New Roman" w:eastAsia="Times New Roman" w:hAnsi="Times New Roman"/>
          <w:sz w:val="28"/>
          <w:szCs w:val="28"/>
          <w:lang w:val="ru-RU" w:eastAsia="ru-RU"/>
        </w:rPr>
        <w:t xml:space="preserve"> у </w:t>
      </w:r>
      <w:proofErr w:type="spellStart"/>
      <w:r w:rsidRPr="00604F81">
        <w:rPr>
          <w:rFonts w:ascii="Times New Roman" w:eastAsia="Times New Roman" w:hAnsi="Times New Roman"/>
          <w:sz w:val="28"/>
          <w:szCs w:val="28"/>
          <w:lang w:val="ru-RU" w:eastAsia="ru-RU"/>
        </w:rPr>
        <w:t>вигляді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призів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виграшів</w:t>
      </w:r>
      <w:proofErr w:type="spellEnd"/>
      <w:r w:rsidRPr="00604F81">
        <w:rPr>
          <w:rFonts w:ascii="Times New Roman" w:eastAsia="Times New Roman" w:hAnsi="Times New Roman"/>
          <w:sz w:val="28"/>
          <w:szCs w:val="28"/>
          <w:lang w:val="ru-RU" w:eastAsia="ru-RU"/>
        </w:rPr>
        <w:t>,</w:t>
      </w:r>
      <w:r w:rsidRPr="00604F81">
        <w:rPr>
          <w:rFonts w:ascii="Times New Roman" w:eastAsia="Times New Roman" w:hAnsi="Times New Roman"/>
          <w:sz w:val="28"/>
          <w:szCs w:val="28"/>
          <w:lang w:val="uk-UA" w:eastAsia="ru-RU"/>
        </w:rPr>
        <w:t xml:space="preserve"> </w:t>
      </w:r>
      <w:proofErr w:type="spellStart"/>
      <w:r w:rsidRPr="00604F81">
        <w:rPr>
          <w:rFonts w:ascii="Times New Roman" w:eastAsia="Times New Roman" w:hAnsi="Times New Roman"/>
          <w:sz w:val="28"/>
          <w:szCs w:val="28"/>
          <w:lang w:val="ru-RU" w:eastAsia="ru-RU"/>
        </w:rPr>
        <w:t>тощо</w:t>
      </w:r>
      <w:proofErr w:type="spellEnd"/>
      <w:r w:rsidRPr="00604F81">
        <w:rPr>
          <w:rFonts w:ascii="Times New Roman" w:eastAsia="Times New Roman" w:hAnsi="Times New Roman"/>
          <w:sz w:val="28"/>
          <w:szCs w:val="28"/>
          <w:lang w:val="ru-RU" w:eastAsia="ru-RU"/>
        </w:rPr>
        <w:t>)</w:t>
      </w:r>
      <w:r w:rsidRPr="00604F81">
        <w:rPr>
          <w:rFonts w:ascii="Times New Roman" w:eastAsia="Times New Roman" w:hAnsi="Times New Roman"/>
          <w:sz w:val="28"/>
          <w:szCs w:val="28"/>
          <w:lang w:val="uk-UA" w:eastAsia="ru-RU"/>
        </w:rPr>
        <w:t>;</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ru-RU" w:eastAsia="ru-RU"/>
        </w:rPr>
      </w:pPr>
      <w:r w:rsidRPr="00604F81">
        <w:rPr>
          <w:rFonts w:ascii="Times New Roman" w:eastAsia="Times New Roman" w:hAnsi="Times New Roman"/>
          <w:sz w:val="28"/>
          <w:szCs w:val="28"/>
          <w:lang w:val="uk-UA" w:eastAsia="ru-RU"/>
        </w:rPr>
        <w:t>6) з</w:t>
      </w:r>
      <w:proofErr w:type="spellStart"/>
      <w:r w:rsidRPr="00604F81">
        <w:rPr>
          <w:rFonts w:ascii="Times New Roman" w:eastAsia="Times New Roman" w:hAnsi="Times New Roman"/>
          <w:sz w:val="28"/>
          <w:szCs w:val="28"/>
          <w:lang w:val="ru-RU" w:eastAsia="ru-RU"/>
        </w:rPr>
        <w:t>абезпечення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проведення</w:t>
      </w:r>
      <w:proofErr w:type="spellEnd"/>
      <w:r w:rsidRPr="00604F81">
        <w:rPr>
          <w:rFonts w:ascii="Times New Roman" w:eastAsia="Times New Roman" w:hAnsi="Times New Roman"/>
          <w:sz w:val="28"/>
          <w:szCs w:val="28"/>
          <w:lang w:val="ru-RU" w:eastAsia="ru-RU"/>
        </w:rPr>
        <w:t xml:space="preserve"> к</w:t>
      </w:r>
      <w:r w:rsidRPr="00604F81">
        <w:rPr>
          <w:rFonts w:ascii="Times New Roman" w:eastAsia="Times New Roman" w:hAnsi="Times New Roman"/>
          <w:sz w:val="28"/>
          <w:szCs w:val="28"/>
          <w:lang w:val="uk-UA" w:eastAsia="ru-RU"/>
        </w:rPr>
        <w:t>а</w:t>
      </w:r>
      <w:proofErr w:type="spellStart"/>
      <w:r w:rsidRPr="00604F81">
        <w:rPr>
          <w:rFonts w:ascii="Times New Roman" w:eastAsia="Times New Roman" w:hAnsi="Times New Roman"/>
          <w:sz w:val="28"/>
          <w:szCs w:val="28"/>
          <w:lang w:val="ru-RU" w:eastAsia="ru-RU"/>
        </w:rPr>
        <w:t>мпанії</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з</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декларуванн</w:t>
      </w:r>
      <w:proofErr w:type="spellEnd"/>
      <w:r w:rsidRPr="00604F81">
        <w:rPr>
          <w:rFonts w:ascii="Times New Roman" w:eastAsia="Times New Roman" w:hAnsi="Times New Roman"/>
          <w:sz w:val="28"/>
          <w:szCs w:val="28"/>
          <w:lang w:val="uk-UA" w:eastAsia="ru-RU"/>
        </w:rPr>
        <w:t>я</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річних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доходів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громадян</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реєстрація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декларацій</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проведення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річних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перерахунків</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податку з доходів фізичних осіб</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формування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висновків</w:t>
      </w:r>
      <w:proofErr w:type="spellEnd"/>
      <w:r w:rsidRPr="00604F81">
        <w:rPr>
          <w:rFonts w:ascii="Times New Roman" w:eastAsia="Times New Roman" w:hAnsi="Times New Roman"/>
          <w:sz w:val="28"/>
          <w:szCs w:val="28"/>
          <w:lang w:val="ru-RU" w:eastAsia="ru-RU"/>
        </w:rPr>
        <w:t xml:space="preserve"> на </w:t>
      </w:r>
      <w:proofErr w:type="spellStart"/>
      <w:r w:rsidRPr="00604F81">
        <w:rPr>
          <w:rFonts w:ascii="Times New Roman" w:eastAsia="Times New Roman" w:hAnsi="Times New Roman"/>
          <w:sz w:val="28"/>
          <w:szCs w:val="28"/>
          <w:lang w:val="ru-RU" w:eastAsia="ru-RU"/>
        </w:rPr>
        <w:t>повернення</w:t>
      </w:r>
      <w:proofErr w:type="spellEnd"/>
      <w:r w:rsidRPr="00604F81">
        <w:rPr>
          <w:rFonts w:ascii="Times New Roman" w:eastAsia="Times New Roman" w:hAnsi="Times New Roman"/>
          <w:sz w:val="28"/>
          <w:szCs w:val="28"/>
          <w:lang w:val="uk-UA" w:eastAsia="ru-RU"/>
        </w:rPr>
        <w:t xml:space="preserve"> податкової знижки</w:t>
      </w:r>
      <w:r w:rsidRPr="00604F81">
        <w:rPr>
          <w:rFonts w:ascii="Times New Roman" w:eastAsia="Times New Roman" w:hAnsi="Times New Roman"/>
          <w:sz w:val="28"/>
          <w:szCs w:val="28"/>
          <w:lang w:val="ru-RU" w:eastAsia="ru-RU"/>
        </w:rPr>
        <w:t xml:space="preserve"> та </w:t>
      </w:r>
      <w:proofErr w:type="spellStart"/>
      <w:r w:rsidRPr="00604F81">
        <w:rPr>
          <w:rFonts w:ascii="Times New Roman" w:eastAsia="Times New Roman" w:hAnsi="Times New Roman"/>
          <w:sz w:val="28"/>
          <w:szCs w:val="28"/>
          <w:lang w:val="ru-RU" w:eastAsia="ru-RU"/>
        </w:rPr>
        <w:t>додаткову</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сплату</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податку</w:t>
      </w:r>
      <w:proofErr w:type="spellEnd"/>
      <w:r w:rsidRPr="00604F81">
        <w:rPr>
          <w:rFonts w:ascii="Times New Roman" w:eastAsia="Times New Roman" w:hAnsi="Times New Roman"/>
          <w:sz w:val="28"/>
          <w:szCs w:val="28"/>
          <w:lang w:val="ru-RU" w:eastAsia="ru-RU"/>
        </w:rPr>
        <w:t xml:space="preserve"> до бюджету)</w:t>
      </w:r>
      <w:r w:rsidRPr="00604F81">
        <w:rPr>
          <w:rFonts w:ascii="Times New Roman" w:eastAsia="Times New Roman" w:hAnsi="Times New Roman"/>
          <w:sz w:val="28"/>
          <w:szCs w:val="28"/>
          <w:lang w:val="uk-UA" w:eastAsia="ru-RU"/>
        </w:rPr>
        <w:t>;</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ru-RU" w:eastAsia="ru-RU"/>
        </w:rPr>
      </w:pPr>
      <w:r w:rsidRPr="00604F81">
        <w:rPr>
          <w:rFonts w:ascii="Times New Roman" w:eastAsia="Times New Roman" w:hAnsi="Times New Roman"/>
          <w:sz w:val="28"/>
          <w:szCs w:val="28"/>
          <w:lang w:val="uk-UA" w:eastAsia="ru-RU"/>
        </w:rPr>
        <w:t>7)</w:t>
      </w:r>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п</w:t>
      </w:r>
      <w:proofErr w:type="spellStart"/>
      <w:r w:rsidRPr="00604F81">
        <w:rPr>
          <w:rFonts w:ascii="Times New Roman" w:eastAsia="Times New Roman" w:hAnsi="Times New Roman"/>
          <w:sz w:val="28"/>
          <w:szCs w:val="28"/>
          <w:lang w:val="ru-RU" w:eastAsia="ru-RU"/>
        </w:rPr>
        <w:t>роведення</w:t>
      </w:r>
      <w:proofErr w:type="spellEnd"/>
      <w:r w:rsidRPr="00604F81">
        <w:rPr>
          <w:rFonts w:ascii="Times New Roman" w:eastAsia="Times New Roman" w:hAnsi="Times New Roman"/>
          <w:sz w:val="28"/>
          <w:szCs w:val="28"/>
          <w:lang w:val="uk-UA" w:eastAsia="ru-RU"/>
        </w:rPr>
        <w:t>,</w:t>
      </w:r>
      <w:r w:rsidRPr="00604F81">
        <w:rPr>
          <w:rFonts w:ascii="Times New Roman" w:eastAsia="Times New Roman" w:hAnsi="Times New Roman"/>
          <w:sz w:val="28"/>
          <w:szCs w:val="28"/>
          <w:lang w:val="ru-RU" w:eastAsia="ru-RU"/>
        </w:rPr>
        <w:t xml:space="preserve"> з </w:t>
      </w:r>
      <w:proofErr w:type="spellStart"/>
      <w:r w:rsidRPr="00604F81">
        <w:rPr>
          <w:rFonts w:ascii="Times New Roman" w:eastAsia="Times New Roman" w:hAnsi="Times New Roman"/>
          <w:sz w:val="28"/>
          <w:szCs w:val="28"/>
          <w:lang w:val="ru-RU" w:eastAsia="ru-RU"/>
        </w:rPr>
        <w:t>використанням</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інформаційної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бази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даних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податкових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органів</w:t>
      </w:r>
      <w:proofErr w:type="spellEnd"/>
      <w:r w:rsidRPr="00604F81">
        <w:rPr>
          <w:rFonts w:ascii="Times New Roman" w:eastAsia="Times New Roman" w:hAnsi="Times New Roman"/>
          <w:sz w:val="28"/>
          <w:szCs w:val="28"/>
          <w:lang w:val="uk-UA" w:eastAsia="ru-RU"/>
        </w:rPr>
        <w:t>,</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детальної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інвентаризації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наявних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платників</w:t>
      </w:r>
      <w:proofErr w:type="spellEnd"/>
      <w:r w:rsidRPr="00604F81">
        <w:rPr>
          <w:rFonts w:ascii="Times New Roman" w:eastAsia="Times New Roman" w:hAnsi="Times New Roman"/>
          <w:sz w:val="28"/>
          <w:szCs w:val="28"/>
          <w:lang w:val="ru-RU" w:eastAsia="ru-RU"/>
        </w:rPr>
        <w:t xml:space="preserve"> та тих, </w:t>
      </w:r>
      <w:r w:rsidRPr="00604F81">
        <w:rPr>
          <w:rFonts w:ascii="Times New Roman" w:eastAsia="Times New Roman" w:hAnsi="Times New Roman"/>
          <w:sz w:val="28"/>
          <w:szCs w:val="28"/>
          <w:lang w:val="uk-UA" w:eastAsia="ru-RU"/>
        </w:rPr>
        <w:t>які</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фактично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сплачують</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w:t>
      </w:r>
      <w:proofErr w:type="spellEnd"/>
      <w:r w:rsidRPr="00604F81">
        <w:rPr>
          <w:rFonts w:ascii="Times New Roman" w:eastAsia="Times New Roman" w:hAnsi="Times New Roman"/>
          <w:sz w:val="28"/>
          <w:szCs w:val="28"/>
          <w:lang w:val="uk-UA" w:eastAsia="ru-RU"/>
        </w:rPr>
        <w:t>и</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проведення</w:t>
      </w:r>
      <w:proofErr w:type="spellEnd"/>
      <w:r w:rsidRPr="00604F81">
        <w:rPr>
          <w:rFonts w:ascii="Times New Roman" w:eastAsia="Times New Roman" w:hAnsi="Times New Roman"/>
          <w:sz w:val="28"/>
          <w:szCs w:val="28"/>
          <w:lang w:val="ru-RU" w:eastAsia="ru-RU"/>
        </w:rPr>
        <w:t xml:space="preserve"> детального </w:t>
      </w:r>
      <w:proofErr w:type="spellStart"/>
      <w:r w:rsidRPr="00604F81">
        <w:rPr>
          <w:rFonts w:ascii="Times New Roman" w:eastAsia="Times New Roman" w:hAnsi="Times New Roman"/>
          <w:sz w:val="28"/>
          <w:szCs w:val="28"/>
          <w:lang w:val="ru-RU" w:eastAsia="ru-RU"/>
        </w:rPr>
        <w:t>аналізу</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динаміки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сплати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w:t>
      </w:r>
      <w:r w:rsidRPr="00604F81">
        <w:rPr>
          <w:rFonts w:ascii="Times New Roman" w:eastAsia="Times New Roman" w:hAnsi="Times New Roman"/>
          <w:sz w:val="28"/>
          <w:szCs w:val="28"/>
          <w:lang w:val="uk-UA" w:eastAsia="ru-RU"/>
        </w:rPr>
        <w:t>ів</w:t>
      </w:r>
      <w:proofErr w:type="spellEnd"/>
      <w:r w:rsidRPr="00604F81">
        <w:rPr>
          <w:rFonts w:ascii="Times New Roman" w:eastAsia="Times New Roman" w:hAnsi="Times New Roman"/>
          <w:sz w:val="28"/>
          <w:szCs w:val="28"/>
          <w:lang w:val="ru-RU" w:eastAsia="ru-RU"/>
        </w:rPr>
        <w:t xml:space="preserve"> за </w:t>
      </w:r>
      <w:proofErr w:type="spellStart"/>
      <w:r w:rsidRPr="00604F81">
        <w:rPr>
          <w:rFonts w:ascii="Times New Roman" w:eastAsia="Times New Roman" w:hAnsi="Times New Roman"/>
          <w:sz w:val="28"/>
          <w:szCs w:val="28"/>
          <w:lang w:val="ru-RU" w:eastAsia="ru-RU"/>
        </w:rPr>
        <w:t>попередні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місяці</w:t>
      </w:r>
      <w:proofErr w:type="spellEnd"/>
      <w:r w:rsidRPr="00604F81">
        <w:rPr>
          <w:rFonts w:ascii="Times New Roman" w:eastAsia="Times New Roman" w:hAnsi="Times New Roman"/>
          <w:sz w:val="28"/>
          <w:szCs w:val="28"/>
          <w:lang w:val="ru-RU" w:eastAsia="ru-RU"/>
        </w:rPr>
        <w:t xml:space="preserve"> поточного року та </w:t>
      </w:r>
      <w:proofErr w:type="spellStart"/>
      <w:r w:rsidRPr="00604F81">
        <w:rPr>
          <w:rFonts w:ascii="Times New Roman" w:eastAsia="Times New Roman" w:hAnsi="Times New Roman"/>
          <w:sz w:val="28"/>
          <w:szCs w:val="28"/>
          <w:lang w:val="ru-RU" w:eastAsia="ru-RU"/>
        </w:rPr>
        <w:t>відповідні</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періоди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минулого</w:t>
      </w:r>
      <w:proofErr w:type="spellEnd"/>
      <w:r w:rsidRPr="00604F81">
        <w:rPr>
          <w:rFonts w:ascii="Times New Roman" w:eastAsia="Times New Roman" w:hAnsi="Times New Roman"/>
          <w:sz w:val="28"/>
          <w:szCs w:val="28"/>
          <w:lang w:val="ru-RU" w:eastAsia="ru-RU"/>
        </w:rPr>
        <w:t xml:space="preserve"> року</w:t>
      </w:r>
      <w:r w:rsidRPr="00604F81">
        <w:rPr>
          <w:rFonts w:ascii="Times New Roman" w:eastAsia="Times New Roman" w:hAnsi="Times New Roman"/>
          <w:sz w:val="28"/>
          <w:szCs w:val="28"/>
          <w:lang w:val="uk-UA" w:eastAsia="ru-RU"/>
        </w:rPr>
        <w:t>;</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8) а</w:t>
      </w:r>
      <w:proofErr w:type="spellStart"/>
      <w:r w:rsidRPr="00604F81">
        <w:rPr>
          <w:rFonts w:ascii="Times New Roman" w:eastAsia="Times New Roman" w:hAnsi="Times New Roman"/>
          <w:sz w:val="28"/>
          <w:szCs w:val="28"/>
          <w:lang w:val="ru-RU" w:eastAsia="ru-RU"/>
        </w:rPr>
        <w:t>наліз</w:t>
      </w:r>
      <w:proofErr w:type="spellEnd"/>
      <w:r w:rsidRPr="00604F81">
        <w:rPr>
          <w:rFonts w:ascii="Times New Roman" w:eastAsia="Times New Roman" w:hAnsi="Times New Roman"/>
          <w:sz w:val="28"/>
          <w:szCs w:val="28"/>
          <w:lang w:val="ru-RU" w:eastAsia="ru-RU"/>
        </w:rPr>
        <w:t xml:space="preserve"> за </w:t>
      </w:r>
      <w:proofErr w:type="spellStart"/>
      <w:r w:rsidRPr="00604F81">
        <w:rPr>
          <w:rFonts w:ascii="Times New Roman" w:eastAsia="Times New Roman" w:hAnsi="Times New Roman"/>
          <w:sz w:val="28"/>
          <w:szCs w:val="28"/>
          <w:lang w:val="ru-RU" w:eastAsia="ru-RU"/>
        </w:rPr>
        <w:t>допомогою</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інформаційної</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системи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податкових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органів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сум</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сплаченого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податку</w:t>
      </w:r>
      <w:proofErr w:type="spellEnd"/>
      <w:r w:rsidRPr="00604F81">
        <w:rPr>
          <w:rFonts w:ascii="Times New Roman" w:eastAsia="Times New Roman" w:hAnsi="Times New Roman"/>
          <w:sz w:val="28"/>
          <w:szCs w:val="28"/>
          <w:lang w:val="ru-RU" w:eastAsia="ru-RU"/>
        </w:rPr>
        <w:t xml:space="preserve"> з </w:t>
      </w:r>
      <w:proofErr w:type="spellStart"/>
      <w:r w:rsidRPr="00604F81">
        <w:rPr>
          <w:rFonts w:ascii="Times New Roman" w:eastAsia="Times New Roman" w:hAnsi="Times New Roman"/>
          <w:sz w:val="28"/>
          <w:szCs w:val="28"/>
          <w:lang w:val="ru-RU" w:eastAsia="ru-RU"/>
        </w:rPr>
        <w:t>доходів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громадян</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які</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перебувають</w:t>
      </w:r>
      <w:r w:rsidRPr="00604F81">
        <w:rPr>
          <w:rFonts w:ascii="Times New Roman" w:eastAsia="Times New Roman" w:hAnsi="Times New Roman"/>
          <w:sz w:val="28"/>
          <w:szCs w:val="28"/>
          <w:lang w:val="ru-RU" w:eastAsia="ru-RU"/>
        </w:rPr>
        <w:t xml:space="preserve"> в </w:t>
      </w:r>
      <w:proofErr w:type="spellStart"/>
      <w:r w:rsidRPr="00604F81">
        <w:rPr>
          <w:rFonts w:ascii="Times New Roman" w:eastAsia="Times New Roman" w:hAnsi="Times New Roman"/>
          <w:sz w:val="28"/>
          <w:szCs w:val="28"/>
          <w:lang w:val="ru-RU" w:eastAsia="ru-RU"/>
        </w:rPr>
        <w:t>трудових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відносинах</w:t>
      </w:r>
      <w:proofErr w:type="spellEnd"/>
      <w:r w:rsidRPr="00604F81">
        <w:rPr>
          <w:rFonts w:ascii="Times New Roman" w:eastAsia="Times New Roman" w:hAnsi="Times New Roman"/>
          <w:sz w:val="28"/>
          <w:szCs w:val="28"/>
          <w:lang w:val="ru-RU" w:eastAsia="ru-RU"/>
        </w:rPr>
        <w:t xml:space="preserve"> з </w:t>
      </w:r>
      <w:proofErr w:type="spellStart"/>
      <w:r w:rsidRPr="00604F81">
        <w:rPr>
          <w:rFonts w:ascii="Times New Roman" w:eastAsia="Times New Roman" w:hAnsi="Times New Roman"/>
          <w:sz w:val="28"/>
          <w:szCs w:val="28"/>
          <w:lang w:val="ru-RU" w:eastAsia="ru-RU"/>
        </w:rPr>
        <w:t>платниками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єдиного</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податк</w:t>
      </w:r>
      <w:proofErr w:type="spellEnd"/>
      <w:r w:rsidRPr="00604F81">
        <w:rPr>
          <w:rFonts w:ascii="Times New Roman" w:eastAsia="Times New Roman" w:hAnsi="Times New Roman"/>
          <w:sz w:val="28"/>
          <w:szCs w:val="28"/>
          <w:lang w:val="uk-UA" w:eastAsia="ru-RU"/>
        </w:rPr>
        <w:t>у</w:t>
      </w:r>
      <w:r w:rsidRPr="00604F81">
        <w:rPr>
          <w:rFonts w:ascii="Times New Roman" w:eastAsia="Times New Roman" w:hAnsi="Times New Roman"/>
          <w:sz w:val="28"/>
          <w:szCs w:val="28"/>
          <w:lang w:val="ru-RU" w:eastAsia="ru-RU"/>
        </w:rPr>
        <w:t xml:space="preserve">. </w:t>
      </w:r>
    </w:p>
    <w:p w:rsidR="00604F81" w:rsidRPr="00604F81" w:rsidRDefault="00604F81" w:rsidP="00604F81">
      <w:pPr>
        <w:overflowPunct w:val="0"/>
        <w:autoSpaceDE w:val="0"/>
        <w:autoSpaceDN w:val="0"/>
        <w:adjustRightInd w:val="0"/>
        <w:spacing w:before="240" w:after="0" w:line="240" w:lineRule="auto"/>
        <w:ind w:firstLine="567"/>
        <w:jc w:val="both"/>
        <w:textAlignment w:val="baseline"/>
        <w:rPr>
          <w:rFonts w:ascii="Times New Roman" w:eastAsia="Times New Roman" w:hAnsi="Times New Roman"/>
          <w:sz w:val="28"/>
          <w:szCs w:val="28"/>
          <w:lang w:val="uk-UA" w:eastAsia="ru-RU"/>
        </w:rPr>
      </w:pPr>
      <w:proofErr w:type="spellStart"/>
      <w:r w:rsidRPr="00604F81">
        <w:rPr>
          <w:rFonts w:ascii="Times New Roman" w:eastAsia="Times New Roman" w:hAnsi="Times New Roman"/>
          <w:sz w:val="28"/>
          <w:szCs w:val="28"/>
          <w:lang w:val="ru-RU" w:eastAsia="ru-RU"/>
        </w:rPr>
        <w:t>Проведення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роботи</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щ</w:t>
      </w:r>
      <w:r w:rsidRPr="00604F81">
        <w:rPr>
          <w:rFonts w:ascii="Times New Roman" w:eastAsia="Times New Roman" w:hAnsi="Times New Roman"/>
          <w:sz w:val="28"/>
          <w:szCs w:val="28"/>
          <w:lang w:val="ru-RU" w:eastAsia="ru-RU"/>
        </w:rPr>
        <w:t>о</w:t>
      </w:r>
      <w:r w:rsidRPr="00604F81">
        <w:rPr>
          <w:rFonts w:ascii="Times New Roman" w:eastAsia="Times New Roman" w:hAnsi="Times New Roman"/>
          <w:sz w:val="28"/>
          <w:szCs w:val="28"/>
          <w:lang w:val="uk-UA" w:eastAsia="ru-RU"/>
        </w:rPr>
        <w:t>до</w:t>
      </w:r>
      <w:r w:rsidRPr="00604F81">
        <w:rPr>
          <w:rFonts w:ascii="Times New Roman" w:eastAsia="Times New Roman" w:hAnsi="Times New Roman"/>
          <w:sz w:val="28"/>
          <w:szCs w:val="28"/>
          <w:lang w:val="ru-RU" w:eastAsia="ru-RU"/>
        </w:rPr>
        <w:t xml:space="preserve"> </w:t>
      </w:r>
      <w:proofErr w:type="spellStart"/>
      <w:proofErr w:type="gramStart"/>
      <w:r w:rsidRPr="00604F81">
        <w:rPr>
          <w:rFonts w:ascii="Times New Roman" w:eastAsia="Times New Roman" w:hAnsi="Times New Roman"/>
          <w:sz w:val="28"/>
          <w:szCs w:val="28"/>
          <w:lang w:val="ru-RU" w:eastAsia="ru-RU"/>
        </w:rPr>
        <w:t>п</w:t>
      </w:r>
      <w:proofErr w:type="gramEnd"/>
      <w:r w:rsidRPr="00604F81">
        <w:rPr>
          <w:rFonts w:ascii="Times New Roman" w:eastAsia="Times New Roman" w:hAnsi="Times New Roman"/>
          <w:sz w:val="28"/>
          <w:szCs w:val="28"/>
          <w:lang w:val="ru-RU" w:eastAsia="ru-RU"/>
        </w:rPr>
        <w:t>ідвищенн</w:t>
      </w:r>
      <w:proofErr w:type="spellEnd"/>
      <w:r w:rsidRPr="00604F81">
        <w:rPr>
          <w:rFonts w:ascii="Times New Roman" w:eastAsia="Times New Roman" w:hAnsi="Times New Roman"/>
          <w:sz w:val="28"/>
          <w:szCs w:val="28"/>
          <w:lang w:val="uk-UA" w:eastAsia="ru-RU"/>
        </w:rPr>
        <w:t>я</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рівня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зарплати</w:t>
      </w:r>
      <w:proofErr w:type="spellEnd"/>
      <w:r w:rsidRPr="00604F81">
        <w:rPr>
          <w:rFonts w:ascii="Times New Roman" w:eastAsia="Times New Roman" w:hAnsi="Times New Roman"/>
          <w:sz w:val="28"/>
          <w:szCs w:val="28"/>
          <w:lang w:val="ru-RU" w:eastAsia="ru-RU"/>
        </w:rPr>
        <w:t xml:space="preserve"> таких </w:t>
      </w:r>
      <w:proofErr w:type="spellStart"/>
      <w:r w:rsidRPr="00604F81">
        <w:rPr>
          <w:rFonts w:ascii="Times New Roman" w:eastAsia="Times New Roman" w:hAnsi="Times New Roman"/>
          <w:sz w:val="28"/>
          <w:szCs w:val="28"/>
          <w:lang w:val="ru-RU" w:eastAsia="ru-RU"/>
        </w:rPr>
        <w:t>працівників</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зокрема</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здійснення</w:t>
      </w:r>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в установленому порядку</w:t>
      </w:r>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перевірок</w:t>
      </w:r>
      <w:proofErr w:type="spellEnd"/>
      <w:r w:rsidRPr="00604F81">
        <w:rPr>
          <w:rFonts w:ascii="Times New Roman" w:eastAsia="Times New Roman" w:hAnsi="Times New Roman"/>
          <w:sz w:val="28"/>
          <w:szCs w:val="28"/>
          <w:lang w:val="ru-RU" w:eastAsia="ru-RU"/>
        </w:rPr>
        <w:t xml:space="preserve"> на оптово-</w:t>
      </w:r>
      <w:proofErr w:type="spellStart"/>
      <w:r w:rsidRPr="00604F81">
        <w:rPr>
          <w:rFonts w:ascii="Times New Roman" w:eastAsia="Times New Roman" w:hAnsi="Times New Roman"/>
          <w:sz w:val="28"/>
          <w:szCs w:val="28"/>
          <w:lang w:val="ru-RU" w:eastAsia="ru-RU"/>
        </w:rPr>
        <w:t>закупівельних</w:t>
      </w:r>
      <w:proofErr w:type="spellEnd"/>
      <w:r w:rsidRPr="00604F81">
        <w:rPr>
          <w:rFonts w:ascii="Times New Roman" w:eastAsia="Times New Roman" w:hAnsi="Times New Roman"/>
          <w:sz w:val="28"/>
          <w:szCs w:val="28"/>
          <w:lang w:val="ru-RU" w:eastAsia="ru-RU"/>
        </w:rPr>
        <w:t xml:space="preserve"> базах, в магазинах та </w:t>
      </w:r>
      <w:proofErr w:type="spellStart"/>
      <w:r w:rsidRPr="00604F81">
        <w:rPr>
          <w:rFonts w:ascii="Times New Roman" w:eastAsia="Times New Roman" w:hAnsi="Times New Roman"/>
          <w:sz w:val="28"/>
          <w:szCs w:val="28"/>
          <w:lang w:val="ru-RU" w:eastAsia="ru-RU"/>
        </w:rPr>
        <w:t>місцях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надання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послуг</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населенню</w:t>
      </w:r>
      <w:proofErr w:type="spellEnd"/>
      <w:r w:rsidRPr="00604F81">
        <w:rPr>
          <w:rFonts w:ascii="Times New Roman" w:eastAsia="Times New Roman" w:hAnsi="Times New Roman"/>
          <w:sz w:val="28"/>
          <w:szCs w:val="28"/>
          <w:lang w:val="uk-UA" w:eastAsia="ru-RU"/>
        </w:rPr>
        <w:t>,</w:t>
      </w:r>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в</w:t>
      </w:r>
      <w:proofErr w:type="spellStart"/>
      <w:r w:rsidRPr="00604F81">
        <w:rPr>
          <w:rFonts w:ascii="Times New Roman" w:eastAsia="Times New Roman" w:hAnsi="Times New Roman"/>
          <w:sz w:val="28"/>
          <w:szCs w:val="28"/>
          <w:lang w:val="ru-RU" w:eastAsia="ru-RU"/>
        </w:rPr>
        <w:t>иявлення</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незареєстрованих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підприємцями</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найманих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працівників</w:t>
      </w:r>
      <w:proofErr w:type="spellEnd"/>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не</w:t>
      </w:r>
      <w:proofErr w:type="spellStart"/>
      <w:r w:rsidRPr="00604F81">
        <w:rPr>
          <w:rFonts w:ascii="Times New Roman" w:eastAsia="Times New Roman" w:hAnsi="Times New Roman"/>
          <w:sz w:val="28"/>
          <w:szCs w:val="28"/>
          <w:lang w:val="ru-RU" w:eastAsia="ru-RU"/>
        </w:rPr>
        <w:t>оформлення</w:t>
      </w:r>
      <w:proofErr w:type="spellEnd"/>
      <w:r w:rsidRPr="00604F81">
        <w:rPr>
          <w:rFonts w:ascii="Times New Roman" w:eastAsia="Times New Roman" w:hAnsi="Times New Roman"/>
          <w:sz w:val="28"/>
          <w:szCs w:val="28"/>
          <w:lang w:val="ru-RU" w:eastAsia="ru-RU"/>
        </w:rPr>
        <w:t xml:space="preserve"> з ними </w:t>
      </w:r>
      <w:proofErr w:type="spellStart"/>
      <w:r w:rsidRPr="00604F81">
        <w:rPr>
          <w:rFonts w:ascii="Times New Roman" w:eastAsia="Times New Roman" w:hAnsi="Times New Roman"/>
          <w:sz w:val="28"/>
          <w:szCs w:val="28"/>
          <w:lang w:val="ru-RU" w:eastAsia="ru-RU"/>
        </w:rPr>
        <w:t>трудових</w:t>
      </w:r>
      <w:proofErr w:type="spellEnd"/>
      <w:r w:rsidRPr="00604F81">
        <w:rPr>
          <w:rFonts w:ascii="Times New Roman" w:eastAsia="Times New Roman" w:hAnsi="Times New Roman"/>
          <w:sz w:val="28"/>
          <w:szCs w:val="28"/>
          <w:lang w:val="ru-RU" w:eastAsia="ru-RU"/>
        </w:rPr>
        <w:t xml:space="preserve"> </w:t>
      </w:r>
      <w:proofErr w:type="spellStart"/>
      <w:r w:rsidRPr="00604F81">
        <w:rPr>
          <w:rFonts w:ascii="Times New Roman" w:eastAsia="Times New Roman" w:hAnsi="Times New Roman"/>
          <w:sz w:val="28"/>
          <w:szCs w:val="28"/>
          <w:lang w:val="ru-RU" w:eastAsia="ru-RU"/>
        </w:rPr>
        <w:t>відносин</w:t>
      </w:r>
      <w:proofErr w:type="spellEnd"/>
      <w:r w:rsidRPr="00604F81">
        <w:rPr>
          <w:rFonts w:ascii="Times New Roman" w:eastAsia="Times New Roman" w:hAnsi="Times New Roman"/>
          <w:sz w:val="28"/>
          <w:szCs w:val="28"/>
          <w:lang w:val="uk-UA" w:eastAsia="ru-RU"/>
        </w:rPr>
        <w:t>.</w:t>
      </w:r>
    </w:p>
    <w:p w:rsidR="00604F81" w:rsidRPr="00604F81" w:rsidRDefault="00604F81" w:rsidP="00604F81">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 xml:space="preserve">Одним із критеріїв якісного та своєчасного проведення податковими органами обліку та нарахування земельного податку та орендної плати фізичним особам (як громадянам, так і суб’єктам господарювання-фізичним особам) та юридичним особам, від якого залежить кінцевий результат – </w:t>
      </w:r>
      <w:r w:rsidRPr="00604F81">
        <w:rPr>
          <w:rFonts w:ascii="Times New Roman" w:eastAsia="Times New Roman" w:hAnsi="Times New Roman"/>
          <w:sz w:val="28"/>
          <w:szCs w:val="28"/>
          <w:lang w:val="uk-UA" w:eastAsia="ru-RU"/>
        </w:rPr>
        <w:lastRenderedPageBreak/>
        <w:t>повнота надходжень до бюджету плати за землю з фізичних осіб – є отримання інформації в режимі безпосереднього доступу та сучасний рівень комп’ютерної техніки.</w:t>
      </w:r>
    </w:p>
    <w:p w:rsidR="00604F81" w:rsidRPr="00604F81" w:rsidRDefault="00604F81" w:rsidP="00604F81">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Крім цього,</w:t>
      </w:r>
      <w:r w:rsidRPr="00604F81">
        <w:rPr>
          <w:rFonts w:ascii="Times New Roman" w:eastAsia="Times New Roman" w:hAnsi="Times New Roman"/>
          <w:sz w:val="28"/>
          <w:szCs w:val="28"/>
          <w:lang w:val="uk-UA" w:eastAsia="ru-RU"/>
        </w:rPr>
        <w:t xml:space="preserve"> проводиться щоквартальне отримання від відповідних органів інформації про зміни, що відбулися впродовж цього терміну щодо землевласників (землекористувачів), площ земельних ділянок, виникнення або припинення права на передбачені чинним законодавством пільги та інше, яка вноситься в електронну базу даних з плати за землю.</w:t>
      </w:r>
    </w:p>
    <w:p w:rsidR="00604F81" w:rsidRPr="00604F81" w:rsidRDefault="00604F81" w:rsidP="00604F81">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Працівниками</w:t>
      </w:r>
      <w:r w:rsidRPr="00604F81">
        <w:rPr>
          <w:rFonts w:ascii="Times New Roman" w:eastAsia="Times New Roman" w:hAnsi="Times New Roman"/>
          <w:sz w:val="24"/>
          <w:szCs w:val="20"/>
          <w:lang w:val="uk-UA" w:eastAsia="ru-RU"/>
        </w:rPr>
        <w:t xml:space="preserve"> </w:t>
      </w:r>
      <w:r w:rsidRPr="00604F81">
        <w:rPr>
          <w:rFonts w:ascii="Times New Roman" w:eastAsia="Times New Roman" w:hAnsi="Times New Roman"/>
          <w:sz w:val="28"/>
          <w:szCs w:val="28"/>
          <w:lang w:val="uk-UA" w:eastAsia="ru-RU"/>
        </w:rPr>
        <w:t>інспекції здійснюється внесення змін в картки особових рахунків платників за наслідками проведення інвентаризації земель, грошової оцінки земель та відповідних змін ставок земельного податку з громадян.</w:t>
      </w:r>
    </w:p>
    <w:p w:rsidR="00604F81" w:rsidRPr="00604F81" w:rsidRDefault="00604F81" w:rsidP="00604F81">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Чинним податковим законодавством запроваджено обов’язковість подання платниками податків до податкових інспекцій розрахунків з місцевих податків і зборів, що зумовило потребу в додатковому обліку нарахованих та сплачених сум: податків і зборів, боргу, пені та штрафних санкцій.</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Також, Податковим кодексом України запроваджено податок на нерухоме майно, відмінне від земельної ділянки, як на житлову, так і на нежитлову нерухомість.</w:t>
      </w:r>
    </w:p>
    <w:p w:rsidR="00604F81" w:rsidRPr="00604F81" w:rsidRDefault="00604F81" w:rsidP="00604F81">
      <w:pPr>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Новим резервом надходжень до місцевих бюджетів, починаючи з 2023 року є мінімальне податкове зобов’язання (далі - МПЗ) для платників податків</w:t>
      </w:r>
      <w:r>
        <w:rPr>
          <w:rFonts w:ascii="Times New Roman" w:eastAsia="Times New Roman" w:hAnsi="Times New Roman"/>
          <w:sz w:val="28"/>
          <w:szCs w:val="28"/>
          <w:lang w:val="uk-UA" w:eastAsia="ru-RU"/>
        </w:rPr>
        <w:t xml:space="preserve"> </w:t>
      </w:r>
      <w:r w:rsidRPr="00604F81">
        <w:rPr>
          <w:rFonts w:ascii="Times New Roman" w:eastAsia="Times New Roman" w:hAnsi="Times New Roman"/>
          <w:sz w:val="28"/>
          <w:szCs w:val="28"/>
          <w:lang w:val="uk-UA" w:eastAsia="ru-RU"/>
        </w:rPr>
        <w:t>- фізичних осіб, у яких у власності та/або користуванні (оренді, суборенді, емфітевзисі, постійному користуванні) є земельні ділянки, що належать до сільськогосподарських. МПЗ обчислюється на підставі даних Державного реєстру речових прав на нерухоме майно, Державного земельного кадастру. Платникам – фізичним особам не потрібно самостійно звітувати за МПЗ, ДПІ самостійно визначає розмір МПЗ і надсилає податкове повідомлення -рішення. Платник має право звернутися до податкової в разі незгоди для проведення звірки даних. При проведенні звірки з платниками використовуються надані до контролюючого органу  оригінали  чи  копії документів платника податків, зокрема документів, що підтверджують право власності/користування.</w:t>
      </w:r>
    </w:p>
    <w:p w:rsidR="00604F81" w:rsidRPr="00604F81" w:rsidRDefault="00604F81" w:rsidP="00604F81">
      <w:pPr>
        <w:autoSpaceDE w:val="0"/>
        <w:autoSpaceDN w:val="0"/>
        <w:spacing w:before="120" w:after="120" w:line="240" w:lineRule="auto"/>
        <w:ind w:firstLine="709"/>
        <w:jc w:val="both"/>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Для забезпечення виконання планів щодо збільшення надходжень до місцевого бюджету, основну частину якого складають податки з фізичних осіб, земельний податок з фізичних осіб, орендна плата за оренду землі та місцеві податки і збори, потребує удосконалення обміну інформацією між  органами самоврядування, фінансовим органом ТГ та ДПІ в частині контролю за надходженням до бюджету громади, прогнозування цих надходжень, та аналітичної обробки з метою збільшення надходжень коштів та виявлення випадків ухиляння від сплати податків, фактів мінімізації отриманих доходів.</w:t>
      </w:r>
    </w:p>
    <w:p w:rsidR="00604F81" w:rsidRPr="00604F81" w:rsidRDefault="00604F81" w:rsidP="00604F81">
      <w:pPr>
        <w:tabs>
          <w:tab w:val="left" w:pos="720"/>
        </w:tabs>
        <w:autoSpaceDE w:val="0"/>
        <w:autoSpaceDN w:val="0"/>
        <w:spacing w:before="120" w:after="120" w:line="240" w:lineRule="auto"/>
        <w:ind w:firstLine="709"/>
        <w:jc w:val="both"/>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 xml:space="preserve">Для виконання цих завдань необхідно вирішити питання фінансування щодо підготовки повідомлень-рішень про суми податків кожному платнику, організації їх розсилки, перевірки відповідності даних, створення зручних та сприятливих умов для подання платниками податків відповідної звітності, в першу чергу в електронному вигляді. </w:t>
      </w:r>
    </w:p>
    <w:p w:rsidR="00604F81" w:rsidRPr="00604F81" w:rsidRDefault="00604F81" w:rsidP="00604F81">
      <w:pPr>
        <w:tabs>
          <w:tab w:val="left" w:pos="1260"/>
          <w:tab w:val="left" w:pos="4860"/>
        </w:tabs>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lastRenderedPageBreak/>
        <w:t xml:space="preserve">За рахунок коштів, що будуть виділятися на реалізацію Програми, передбачається здійснити підготовку повідомлень-рішень про суми податків та </w:t>
      </w:r>
      <w:r w:rsidRPr="00604F81">
        <w:rPr>
          <w:rFonts w:ascii="Times New Roman" w:eastAsia="Times New Roman" w:hAnsi="Times New Roman"/>
          <w:sz w:val="28"/>
          <w:szCs w:val="28"/>
          <w:lang w:val="uk-UA"/>
        </w:rPr>
        <w:t xml:space="preserve">придбати поштові марки для відправлення поштової кореспонденції платникам. </w:t>
      </w:r>
    </w:p>
    <w:p w:rsidR="00604F81" w:rsidRPr="00604F81" w:rsidRDefault="00604F81" w:rsidP="00604F81">
      <w:pPr>
        <w:tabs>
          <w:tab w:val="left" w:pos="1260"/>
          <w:tab w:val="left" w:pos="4860"/>
        </w:tabs>
        <w:overflowPunct w:val="0"/>
        <w:autoSpaceDE w:val="0"/>
        <w:autoSpaceDN w:val="0"/>
        <w:adjustRightInd w:val="0"/>
        <w:spacing w:after="0" w:line="240" w:lineRule="auto"/>
        <w:jc w:val="both"/>
        <w:textAlignment w:val="baseline"/>
        <w:rPr>
          <w:rFonts w:ascii="Times New Roman" w:eastAsia="Times New Roman" w:hAnsi="Times New Roman"/>
          <w:sz w:val="28"/>
          <w:szCs w:val="28"/>
          <w:lang w:val="uk-UA" w:eastAsia="ru-RU"/>
        </w:rPr>
      </w:pPr>
    </w:p>
    <w:p w:rsidR="00604F81" w:rsidRPr="00604F81" w:rsidRDefault="00604F81" w:rsidP="00604F81">
      <w:pPr>
        <w:tabs>
          <w:tab w:val="left" w:pos="720"/>
        </w:tabs>
        <w:autoSpaceDE w:val="0"/>
        <w:autoSpaceDN w:val="0"/>
        <w:spacing w:before="120" w:after="120" w:line="240" w:lineRule="auto"/>
        <w:ind w:firstLine="709"/>
        <w:jc w:val="center"/>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uk-UA" w:eastAsia="ru-RU"/>
        </w:rPr>
        <w:t>ІІІ</w:t>
      </w:r>
      <w:r w:rsidRPr="00604F81">
        <w:rPr>
          <w:rFonts w:ascii="Times New Roman" w:eastAsia="Times New Roman" w:hAnsi="Times New Roman"/>
          <w:b/>
          <w:sz w:val="28"/>
          <w:szCs w:val="28"/>
          <w:lang w:val="ru-RU" w:eastAsia="ru-RU"/>
        </w:rPr>
        <w:t xml:space="preserve">. Мета і </w:t>
      </w:r>
      <w:proofErr w:type="spellStart"/>
      <w:r w:rsidRPr="00604F81">
        <w:rPr>
          <w:rFonts w:ascii="Times New Roman" w:eastAsia="Times New Roman" w:hAnsi="Times New Roman"/>
          <w:b/>
          <w:sz w:val="28"/>
          <w:szCs w:val="28"/>
          <w:lang w:val="ru-RU" w:eastAsia="ru-RU"/>
        </w:rPr>
        <w:t>основні</w:t>
      </w:r>
      <w:proofErr w:type="spellEnd"/>
      <w:r w:rsidRPr="00604F81">
        <w:rPr>
          <w:rFonts w:ascii="Times New Roman" w:eastAsia="Times New Roman" w:hAnsi="Times New Roman"/>
          <w:b/>
          <w:sz w:val="28"/>
          <w:szCs w:val="28"/>
          <w:lang w:val="ru-RU" w:eastAsia="ru-RU"/>
        </w:rPr>
        <w:t xml:space="preserve"> </w:t>
      </w:r>
      <w:proofErr w:type="spellStart"/>
      <w:r w:rsidRPr="00604F81">
        <w:rPr>
          <w:rFonts w:ascii="Times New Roman" w:eastAsia="Times New Roman" w:hAnsi="Times New Roman"/>
          <w:b/>
          <w:sz w:val="28"/>
          <w:szCs w:val="28"/>
          <w:lang w:val="ru-RU" w:eastAsia="ru-RU"/>
        </w:rPr>
        <w:t>завдання</w:t>
      </w:r>
      <w:proofErr w:type="spellEnd"/>
      <w:r w:rsidRPr="00604F81">
        <w:rPr>
          <w:rFonts w:ascii="Times New Roman" w:eastAsia="Times New Roman" w:hAnsi="Times New Roman"/>
          <w:b/>
          <w:sz w:val="28"/>
          <w:szCs w:val="28"/>
          <w:lang w:val="ru-RU" w:eastAsia="ru-RU"/>
        </w:rPr>
        <w:t xml:space="preserve"> </w:t>
      </w:r>
      <w:proofErr w:type="spellStart"/>
      <w:r w:rsidRPr="00604F81">
        <w:rPr>
          <w:rFonts w:ascii="Times New Roman" w:eastAsia="Times New Roman" w:hAnsi="Times New Roman"/>
          <w:b/>
          <w:sz w:val="28"/>
          <w:szCs w:val="28"/>
          <w:lang w:val="ru-RU" w:eastAsia="ru-RU"/>
        </w:rPr>
        <w:t>Програми</w:t>
      </w:r>
      <w:proofErr w:type="spellEnd"/>
    </w:p>
    <w:p w:rsidR="00604F81" w:rsidRPr="00604F81" w:rsidRDefault="00604F81" w:rsidP="00604F81">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 xml:space="preserve">Основним завданням Програми є здійснення відповідно до законодавства накопичення, обліку та аналізу інформації про податкові зобов’язання кожного платника податків та їх погашення, створення єдиного інформаційного середовища щодо платників податків та забезпечення оперативного доступу до повної та достовірної інформації про платників податків, підвищення якості обробки та контролю податкових документів, які свідчать про податкові зобов'язання платників податків, шляхом впровадження інтегрованої системи електронної обробки даних, що буде поєднувати відповідні напрями взаємовідносин місцевих органів виконавчої влади та органів місцевого самоврядування.  </w:t>
      </w:r>
    </w:p>
    <w:p w:rsidR="00604F81" w:rsidRPr="00604F81" w:rsidRDefault="00604F81" w:rsidP="00604F81">
      <w:pPr>
        <w:overflowPunct w:val="0"/>
        <w:autoSpaceDE w:val="0"/>
        <w:autoSpaceDN w:val="0"/>
        <w:adjustRightInd w:val="0"/>
        <w:spacing w:before="120" w:after="120" w:line="240" w:lineRule="auto"/>
        <w:ind w:firstLine="709"/>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Зокрема, щодо:</w:t>
      </w:r>
    </w:p>
    <w:p w:rsidR="00604F81" w:rsidRPr="00604F81" w:rsidRDefault="00604F81" w:rsidP="007130B5">
      <w:pPr>
        <w:numPr>
          <w:ilvl w:val="0"/>
          <w:numId w:val="1"/>
        </w:numPr>
        <w:tabs>
          <w:tab w:val="clear" w:pos="1320"/>
          <w:tab w:val="num" w:pos="0"/>
        </w:tabs>
        <w:overflowPunct w:val="0"/>
        <w:autoSpaceDE w:val="0"/>
        <w:autoSpaceDN w:val="0"/>
        <w:adjustRightInd w:val="0"/>
        <w:spacing w:before="120" w:after="120" w:line="240" w:lineRule="auto"/>
        <w:ind w:left="0"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здійснення заходів щодо викриття “фіктивних” підприємницьких структур на етапі їх взяття на податковий облік в органах податкової служби;</w:t>
      </w:r>
    </w:p>
    <w:p w:rsidR="00604F81" w:rsidRPr="00604F81" w:rsidRDefault="00604F81" w:rsidP="007130B5">
      <w:pPr>
        <w:numPr>
          <w:ilvl w:val="0"/>
          <w:numId w:val="1"/>
        </w:numPr>
        <w:tabs>
          <w:tab w:val="clear" w:pos="1320"/>
          <w:tab w:val="num" w:pos="0"/>
        </w:tabs>
        <w:overflowPunct w:val="0"/>
        <w:autoSpaceDE w:val="0"/>
        <w:autoSpaceDN w:val="0"/>
        <w:adjustRightInd w:val="0"/>
        <w:spacing w:after="0" w:line="240" w:lineRule="auto"/>
        <w:ind w:left="-142" w:firstLine="709"/>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підвищення якості обробки документів (оперативність і достовірність), що надходять від платників податків;</w:t>
      </w:r>
    </w:p>
    <w:p w:rsidR="00604F81" w:rsidRPr="00604F81" w:rsidRDefault="00604F81" w:rsidP="007130B5">
      <w:pPr>
        <w:numPr>
          <w:ilvl w:val="0"/>
          <w:numId w:val="2"/>
        </w:numPr>
        <w:tabs>
          <w:tab w:val="left" w:pos="0"/>
        </w:tabs>
        <w:overflowPunct w:val="0"/>
        <w:autoSpaceDE w:val="0"/>
        <w:autoSpaceDN w:val="0"/>
        <w:adjustRightInd w:val="0"/>
        <w:spacing w:after="0" w:line="240" w:lineRule="auto"/>
        <w:ind w:left="0" w:firstLine="567"/>
        <w:jc w:val="both"/>
        <w:textAlignment w:val="baseline"/>
        <w:rPr>
          <w:rFonts w:ascii="Times New Roman" w:eastAsia="Times New Roman" w:hAnsi="Times New Roman"/>
          <w:b/>
          <w:color w:val="000000"/>
          <w:sz w:val="28"/>
          <w:szCs w:val="28"/>
          <w:lang w:val="uk-UA" w:eastAsia="ru-RU"/>
        </w:rPr>
      </w:pPr>
      <w:r w:rsidRPr="00604F81">
        <w:rPr>
          <w:rFonts w:ascii="Times New Roman" w:eastAsia="Times New Roman" w:hAnsi="Times New Roman"/>
          <w:sz w:val="28"/>
          <w:szCs w:val="28"/>
          <w:lang w:val="uk-UA" w:eastAsia="ru-RU"/>
        </w:rPr>
        <w:t>підготовки і видання інформаційних та довідкових матеріалів з вміщенням у них відомостей стосовно законних прав і інтересів платників податків</w:t>
      </w:r>
      <w:r w:rsidRPr="00604F81">
        <w:rPr>
          <w:rFonts w:ascii="Times New Roman" w:eastAsia="Times New Roman" w:hAnsi="Times New Roman"/>
          <w:color w:val="000000"/>
          <w:sz w:val="28"/>
          <w:szCs w:val="28"/>
          <w:lang w:val="uk-UA" w:eastAsia="ru-RU"/>
        </w:rPr>
        <w:t>;</w:t>
      </w:r>
    </w:p>
    <w:p w:rsidR="00604F81" w:rsidRPr="00604F81" w:rsidRDefault="00604F81" w:rsidP="007130B5">
      <w:pPr>
        <w:numPr>
          <w:ilvl w:val="0"/>
          <w:numId w:val="2"/>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olor w:val="000000"/>
          <w:sz w:val="28"/>
          <w:szCs w:val="28"/>
          <w:lang w:val="uk-UA" w:eastAsia="ru-RU"/>
        </w:rPr>
      </w:pPr>
      <w:r w:rsidRPr="00604F81">
        <w:rPr>
          <w:rFonts w:ascii="Times New Roman" w:eastAsia="Times New Roman" w:hAnsi="Times New Roman"/>
          <w:sz w:val="28"/>
          <w:szCs w:val="28"/>
          <w:lang w:val="uk-UA" w:eastAsia="ru-RU"/>
        </w:rPr>
        <w:t>підготовки та проведення заходів, спрямованих на</w:t>
      </w:r>
      <w:r w:rsidRPr="00604F81">
        <w:rPr>
          <w:rFonts w:ascii="Times New Roman" w:eastAsia="Times New Roman" w:hAnsi="Times New Roman"/>
          <w:color w:val="000000"/>
          <w:sz w:val="28"/>
          <w:szCs w:val="28"/>
          <w:lang w:val="uk-UA" w:eastAsia="ru-RU"/>
        </w:rPr>
        <w:t xml:space="preserve"> виховання економічної та правової культури платників податків;</w:t>
      </w:r>
    </w:p>
    <w:p w:rsidR="00604F81" w:rsidRPr="00604F81" w:rsidRDefault="007130B5" w:rsidP="007130B5">
      <w:pPr>
        <w:numPr>
          <w:ilvl w:val="0"/>
          <w:numId w:val="2"/>
        </w:numPr>
        <w:overflowPunct w:val="0"/>
        <w:autoSpaceDE w:val="0"/>
        <w:autoSpaceDN w:val="0"/>
        <w:adjustRightInd w:val="0"/>
        <w:spacing w:after="0" w:line="240" w:lineRule="auto"/>
        <w:ind w:left="0" w:firstLine="567"/>
        <w:jc w:val="both"/>
        <w:textAlignment w:val="baseline"/>
        <w:rPr>
          <w:rFonts w:ascii="Times New Roman" w:eastAsia="Times New Roman" w:hAnsi="Times New Roman"/>
          <w:color w:val="000000"/>
          <w:sz w:val="28"/>
          <w:szCs w:val="28"/>
          <w:lang w:val="uk-UA" w:eastAsia="ru-RU"/>
        </w:rPr>
      </w:pPr>
      <w:r>
        <w:rPr>
          <w:rFonts w:ascii="Times New Roman" w:eastAsia="Times New Roman" w:hAnsi="Times New Roman"/>
          <w:sz w:val="28"/>
          <w:szCs w:val="28"/>
          <w:lang w:val="uk-UA" w:eastAsia="ru-RU"/>
        </w:rPr>
        <w:t xml:space="preserve"> </w:t>
      </w:r>
      <w:r w:rsidR="00604F81" w:rsidRPr="00604F81">
        <w:rPr>
          <w:rFonts w:ascii="Times New Roman" w:eastAsia="Times New Roman" w:hAnsi="Times New Roman"/>
          <w:sz w:val="28"/>
          <w:szCs w:val="28"/>
          <w:lang w:val="uk-UA" w:eastAsia="ru-RU"/>
        </w:rPr>
        <w:t>створення і розширення соціальної реклами;</w:t>
      </w:r>
    </w:p>
    <w:p w:rsidR="00604F81" w:rsidRPr="00604F81" w:rsidRDefault="00604F81" w:rsidP="007130B5">
      <w:pPr>
        <w:numPr>
          <w:ilvl w:val="0"/>
          <w:numId w:val="2"/>
        </w:numPr>
        <w:tabs>
          <w:tab w:val="left" w:pos="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olor w:val="000000"/>
          <w:sz w:val="28"/>
          <w:szCs w:val="28"/>
          <w:lang w:val="uk-UA" w:eastAsia="ru-RU"/>
        </w:rPr>
      </w:pPr>
      <w:r w:rsidRPr="00604F81">
        <w:rPr>
          <w:rFonts w:ascii="Times New Roman" w:eastAsia="Times New Roman" w:hAnsi="Times New Roman"/>
          <w:sz w:val="28"/>
          <w:szCs w:val="28"/>
          <w:lang w:val="uk-UA" w:eastAsia="ru-RU"/>
        </w:rPr>
        <w:t>підготовки та проведення просвітницьких програм для дітей та молоді – майбутніх платників податків</w:t>
      </w:r>
      <w:bookmarkStart w:id="1" w:name="_Hlk223362659"/>
      <w:r w:rsidRPr="00604F81">
        <w:rPr>
          <w:rFonts w:ascii="Times New Roman" w:eastAsia="Times New Roman" w:hAnsi="Times New Roman"/>
          <w:sz w:val="28"/>
          <w:szCs w:val="28"/>
          <w:lang w:val="uk-UA" w:eastAsia="ru-RU"/>
        </w:rPr>
        <w:t>;</w:t>
      </w:r>
    </w:p>
    <w:p w:rsidR="00604F81" w:rsidRPr="00604F81" w:rsidRDefault="00604F81" w:rsidP="007130B5">
      <w:pPr>
        <w:numPr>
          <w:ilvl w:val="0"/>
          <w:numId w:val="2"/>
        </w:numPr>
        <w:tabs>
          <w:tab w:val="left" w:pos="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olor w:val="000000"/>
          <w:sz w:val="28"/>
          <w:szCs w:val="28"/>
          <w:lang w:val="uk-UA" w:eastAsia="ru-RU"/>
        </w:rPr>
      </w:pPr>
      <w:r w:rsidRPr="00604F81">
        <w:rPr>
          <w:rFonts w:ascii="Times New Roman" w:eastAsia="Times New Roman" w:hAnsi="Times New Roman"/>
          <w:sz w:val="28"/>
          <w:szCs w:val="28"/>
          <w:lang w:val="uk-UA" w:eastAsia="ru-RU"/>
        </w:rPr>
        <w:t xml:space="preserve"> забезпечення вільного пересування маломобільних груп населення та створення інклюзивного простору</w:t>
      </w:r>
      <w:bookmarkEnd w:id="1"/>
      <w:r w:rsidRPr="00604F81">
        <w:rPr>
          <w:rFonts w:ascii="Times New Roman" w:eastAsia="Times New Roman" w:hAnsi="Times New Roman"/>
          <w:sz w:val="28"/>
          <w:szCs w:val="28"/>
          <w:lang w:val="uk-UA" w:eastAsia="ru-RU"/>
        </w:rPr>
        <w:t>.</w:t>
      </w:r>
    </w:p>
    <w:p w:rsidR="00604F81" w:rsidRPr="00604F81" w:rsidRDefault="00604F81" w:rsidP="00604F81">
      <w:pPr>
        <w:tabs>
          <w:tab w:val="left" w:pos="540"/>
          <w:tab w:val="left" w:pos="1260"/>
        </w:tabs>
        <w:overflowPunct w:val="0"/>
        <w:autoSpaceDE w:val="0"/>
        <w:autoSpaceDN w:val="0"/>
        <w:adjustRightInd w:val="0"/>
        <w:spacing w:before="240" w:after="0" w:line="240" w:lineRule="auto"/>
        <w:ind w:firstLine="540"/>
        <w:jc w:val="both"/>
        <w:textAlignment w:val="baseline"/>
        <w:rPr>
          <w:rFonts w:ascii="Times New Roman" w:eastAsia="Times New Roman" w:hAnsi="Times New Roman"/>
          <w:color w:val="000000"/>
          <w:sz w:val="28"/>
          <w:szCs w:val="28"/>
          <w:lang w:val="uk-UA" w:eastAsia="ru-RU"/>
        </w:rPr>
      </w:pPr>
      <w:r w:rsidRPr="00604F81">
        <w:rPr>
          <w:rFonts w:ascii="Times New Roman" w:eastAsia="Times New Roman" w:hAnsi="Times New Roman"/>
          <w:sz w:val="28"/>
          <w:szCs w:val="28"/>
          <w:lang w:val="uk-UA" w:eastAsia="ru-RU"/>
        </w:rPr>
        <w:t>Означені заходи сприятимуть активізації підприємницької діяльності в Баштечківській сільській територіальній громаді, підвищенню рівня добровільної сплати податків, що в свою чергу вплине на збільшення надходжень до бюджетів і забезпечить вирішення інших соціальних програм.</w:t>
      </w:r>
      <w:r w:rsidRPr="00604F81">
        <w:rPr>
          <w:rFonts w:ascii="Times New Roman" w:eastAsia="Times New Roman" w:hAnsi="Times New Roman"/>
          <w:color w:val="000000"/>
          <w:sz w:val="28"/>
          <w:szCs w:val="28"/>
          <w:lang w:val="uk-UA" w:eastAsia="ru-RU"/>
        </w:rPr>
        <w:t xml:space="preserve"> </w:t>
      </w: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uk-UA" w:eastAsia="ru-RU"/>
        </w:rPr>
        <w:t>ІV. Фінансове забезпечення Програми</w:t>
      </w:r>
    </w:p>
    <w:p w:rsidR="00604F81" w:rsidRPr="00604F81" w:rsidRDefault="00604F81" w:rsidP="00604F81">
      <w:pPr>
        <w:overflowPunct w:val="0"/>
        <w:autoSpaceDE w:val="0"/>
        <w:autoSpaceDN w:val="0"/>
        <w:adjustRightInd w:val="0"/>
        <w:spacing w:before="240" w:after="0" w:line="240" w:lineRule="auto"/>
        <w:ind w:firstLine="540"/>
        <w:jc w:val="both"/>
        <w:textAlignment w:val="baseline"/>
        <w:rPr>
          <w:rFonts w:ascii="Times New Roman" w:eastAsia="Times New Roman" w:hAnsi="Times New Roman"/>
          <w:b/>
          <w:sz w:val="28"/>
          <w:szCs w:val="28"/>
          <w:lang w:val="uk-UA" w:eastAsia="ru-RU"/>
        </w:rPr>
      </w:pPr>
      <w:r w:rsidRPr="00604F81">
        <w:rPr>
          <w:rFonts w:ascii="Times New Roman" w:eastAsia="Times New Roman" w:hAnsi="Times New Roman"/>
          <w:sz w:val="28"/>
          <w:szCs w:val="28"/>
          <w:lang w:val="uk-UA" w:eastAsia="ru-RU"/>
        </w:rPr>
        <w:t>Фінансування реалізації Програми здійснюватиметься у вигляді субвенції державному бюджету на виконання програми соціально-економічного та культурного розвитку регіонів за рахунок коштів бюджету</w:t>
      </w:r>
      <w:r w:rsidRPr="00604F81">
        <w:rPr>
          <w:rFonts w:ascii="Times New Roman" w:eastAsia="Times New Roman" w:hAnsi="Times New Roman"/>
          <w:sz w:val="28"/>
          <w:szCs w:val="28"/>
          <w:lang w:val="ru-RU" w:eastAsia="ru-RU"/>
        </w:rPr>
        <w:t xml:space="preserve"> </w:t>
      </w:r>
      <w:r w:rsidRPr="00604F81">
        <w:rPr>
          <w:rFonts w:ascii="Times New Roman" w:eastAsia="Times New Roman" w:hAnsi="Times New Roman"/>
          <w:sz w:val="28"/>
          <w:szCs w:val="28"/>
          <w:lang w:val="uk-UA" w:eastAsia="ru-RU"/>
        </w:rPr>
        <w:t>територіальної громади  та інших джерел, не заборонених законодавством.</w:t>
      </w:r>
    </w:p>
    <w:p w:rsidR="00604F81" w:rsidRPr="00604F81" w:rsidRDefault="00604F81" w:rsidP="007130B5">
      <w:pPr>
        <w:tabs>
          <w:tab w:val="left" w:pos="1260"/>
          <w:tab w:val="left" w:pos="4860"/>
        </w:tabs>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lastRenderedPageBreak/>
        <w:t xml:space="preserve">За рахунок коштів, що будуть виділятися на реалізацію Програми, </w:t>
      </w:r>
      <w:bookmarkStart w:id="2" w:name="_Hlk191297507"/>
      <w:r w:rsidRPr="00604F81">
        <w:rPr>
          <w:rFonts w:ascii="Times New Roman" w:eastAsia="Times New Roman" w:hAnsi="Times New Roman"/>
          <w:sz w:val="28"/>
          <w:szCs w:val="28"/>
          <w:lang w:val="uk-UA" w:eastAsia="ru-RU"/>
        </w:rPr>
        <w:t xml:space="preserve">передбачається </w:t>
      </w:r>
      <w:r w:rsidRPr="00604F81">
        <w:rPr>
          <w:rFonts w:ascii="Times New Roman" w:eastAsia="Times New Roman" w:hAnsi="Times New Roman"/>
          <w:sz w:val="28"/>
          <w:szCs w:val="28"/>
          <w:lang w:val="uk-UA"/>
        </w:rPr>
        <w:t xml:space="preserve">придбати поштові марки для відправлення поштової кореспонденції платникам. </w:t>
      </w:r>
    </w:p>
    <w:bookmarkEnd w:id="2"/>
    <w:p w:rsidR="00604F81" w:rsidRPr="00604F81" w:rsidRDefault="00604F81" w:rsidP="00604F81">
      <w:pPr>
        <w:tabs>
          <w:tab w:val="left" w:pos="1260"/>
          <w:tab w:val="left" w:pos="4860"/>
        </w:tabs>
        <w:overflowPunct w:val="0"/>
        <w:autoSpaceDE w:val="0"/>
        <w:autoSpaceDN w:val="0"/>
        <w:adjustRightInd w:val="0"/>
        <w:spacing w:after="0" w:line="240" w:lineRule="auto"/>
        <w:jc w:val="both"/>
        <w:textAlignment w:val="baseline"/>
        <w:rPr>
          <w:rFonts w:ascii="Times New Roman" w:eastAsia="Times New Roman" w:hAnsi="Times New Roman"/>
          <w:b/>
          <w:sz w:val="28"/>
          <w:szCs w:val="28"/>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val="uk-UA" w:eastAsia="ru-RU"/>
        </w:rPr>
      </w:pPr>
      <w:r w:rsidRPr="00604F81">
        <w:rPr>
          <w:rFonts w:ascii="Times New Roman" w:eastAsia="Times New Roman" w:hAnsi="Times New Roman"/>
          <w:b/>
          <w:sz w:val="28"/>
          <w:szCs w:val="28"/>
          <w:lang w:val="uk-UA" w:eastAsia="ru-RU"/>
        </w:rPr>
        <w:t>V. Механізм управління та контроль за виконанням Програми</w:t>
      </w:r>
    </w:p>
    <w:p w:rsidR="00604F81" w:rsidRPr="00604F81" w:rsidRDefault="00604F81" w:rsidP="007130B5">
      <w:pPr>
        <w:overflowPunct w:val="0"/>
        <w:autoSpaceDE w:val="0"/>
        <w:autoSpaceDN w:val="0"/>
        <w:adjustRightInd w:val="0"/>
        <w:spacing w:before="240"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Програма розрахована на 2026 - 2028 роки і повинна бути реалізована шляхом проведення передбачених нею заходів. Виконання заходів і завдань Програми здійснює Головне управління ДПС у Черкаській області.</w:t>
      </w:r>
    </w:p>
    <w:p w:rsidR="00604F81" w:rsidRPr="00604F81" w:rsidRDefault="00604F81" w:rsidP="007130B5">
      <w:pPr>
        <w:tabs>
          <w:tab w:val="left" w:pos="709"/>
        </w:tabs>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 xml:space="preserve">Головне управління ДПС у Черкаській області до </w:t>
      </w:r>
      <w:r w:rsidRPr="00604F81">
        <w:rPr>
          <w:rFonts w:ascii="Times New Roman" w:eastAsia="Times New Roman" w:hAnsi="Times New Roman"/>
          <w:sz w:val="28"/>
          <w:szCs w:val="28"/>
          <w:lang w:val="ru-RU" w:eastAsia="ru-RU"/>
        </w:rPr>
        <w:t>0</w:t>
      </w:r>
      <w:r w:rsidRPr="00604F81">
        <w:rPr>
          <w:rFonts w:ascii="Times New Roman" w:eastAsia="Times New Roman" w:hAnsi="Times New Roman"/>
          <w:sz w:val="28"/>
          <w:szCs w:val="28"/>
          <w:lang w:val="uk-UA" w:eastAsia="ru-RU"/>
        </w:rPr>
        <w:t>1 березня наступного року інформує Баштечківську сільську територіальну громаду про стан виконання Програми.</w:t>
      </w:r>
    </w:p>
    <w:p w:rsidR="00604F81" w:rsidRPr="00604F81" w:rsidRDefault="00604F81" w:rsidP="00604F81">
      <w:pPr>
        <w:keepNext/>
        <w:autoSpaceDE w:val="0"/>
        <w:autoSpaceDN w:val="0"/>
        <w:spacing w:after="0" w:line="240" w:lineRule="auto"/>
        <w:jc w:val="center"/>
        <w:outlineLvl w:val="1"/>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0"/>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0"/>
          <w:lang w:val="uk-UA" w:eastAsia="ru-RU"/>
        </w:rPr>
      </w:pPr>
    </w:p>
    <w:tbl>
      <w:tblPr>
        <w:tblW w:w="0" w:type="auto"/>
        <w:tblLook w:val="01E0" w:firstRow="1" w:lastRow="1" w:firstColumn="1" w:lastColumn="1" w:noHBand="0" w:noVBand="0"/>
      </w:tblPr>
      <w:tblGrid>
        <w:gridCol w:w="4850"/>
        <w:gridCol w:w="4862"/>
      </w:tblGrid>
      <w:tr w:rsidR="00604F81" w:rsidRPr="00604F81" w:rsidTr="00B549AE">
        <w:tc>
          <w:tcPr>
            <w:tcW w:w="4927" w:type="dxa"/>
          </w:tcPr>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0"/>
                <w:lang w:val="ru-RU" w:eastAsia="ru-RU"/>
              </w:rPr>
            </w:pPr>
            <w:r w:rsidRPr="00604F81">
              <w:rPr>
                <w:rFonts w:ascii="Times New Roman" w:eastAsia="Times New Roman" w:hAnsi="Times New Roman"/>
                <w:bCs/>
                <w:sz w:val="28"/>
                <w:szCs w:val="28"/>
                <w:lang w:val="uk-UA" w:eastAsia="ru-RU"/>
              </w:rPr>
              <w:t xml:space="preserve">Секретар </w:t>
            </w:r>
          </w:p>
        </w:tc>
        <w:tc>
          <w:tcPr>
            <w:tcW w:w="4928" w:type="dxa"/>
          </w:tcPr>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0"/>
                <w:lang w:val="ru-RU" w:eastAsia="ru-RU"/>
              </w:rPr>
            </w:pPr>
            <w:r w:rsidRPr="00604F81">
              <w:rPr>
                <w:rFonts w:ascii="Times New Roman" w:eastAsia="Times New Roman" w:hAnsi="Times New Roman"/>
                <w:bCs/>
                <w:sz w:val="28"/>
                <w:szCs w:val="28"/>
                <w:lang w:eastAsia="ru-RU"/>
              </w:rPr>
              <w:t xml:space="preserve">                   </w:t>
            </w:r>
            <w:r w:rsidRPr="00604F81">
              <w:rPr>
                <w:rFonts w:ascii="Times New Roman" w:eastAsia="Times New Roman" w:hAnsi="Times New Roman"/>
                <w:bCs/>
                <w:sz w:val="28"/>
                <w:szCs w:val="28"/>
                <w:lang w:val="uk-UA" w:eastAsia="ru-RU"/>
              </w:rPr>
              <w:t xml:space="preserve">       Ольга СТЕПАНЮК</w:t>
            </w:r>
          </w:p>
        </w:tc>
      </w:tr>
    </w:tbl>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7130B5" w:rsidRDefault="007130B5"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7130B5" w:rsidRDefault="007130B5"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7130B5" w:rsidRDefault="007130B5"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7130B5" w:rsidRPr="00604F81" w:rsidRDefault="007130B5"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4"/>
          <w:lang w:val="uk-UA" w:eastAsia="ru-RU"/>
        </w:rPr>
      </w:pPr>
      <w:r w:rsidRPr="00604F81">
        <w:rPr>
          <w:rFonts w:ascii="Times New Roman" w:eastAsia="Times New Roman" w:hAnsi="Times New Roman"/>
          <w:sz w:val="28"/>
          <w:szCs w:val="28"/>
          <w:lang w:val="uk-UA" w:eastAsia="ru-RU"/>
        </w:rPr>
        <w:lastRenderedPageBreak/>
        <w:t xml:space="preserve">                                                                                            </w:t>
      </w:r>
      <w:r w:rsidRPr="00604F81">
        <w:rPr>
          <w:rFonts w:ascii="Times New Roman" w:eastAsia="Times New Roman" w:hAnsi="Times New Roman"/>
          <w:sz w:val="24"/>
          <w:szCs w:val="24"/>
          <w:lang w:val="uk-UA" w:eastAsia="ru-RU"/>
        </w:rPr>
        <w:t>Додаток  до Програми</w:t>
      </w:r>
    </w:p>
    <w:p w:rsidR="00604F81" w:rsidRPr="00604F81" w:rsidRDefault="00604F81" w:rsidP="007130B5">
      <w:pPr>
        <w:overflowPunct w:val="0"/>
        <w:autoSpaceDE w:val="0"/>
        <w:autoSpaceDN w:val="0"/>
        <w:adjustRightInd w:val="0"/>
        <w:spacing w:after="0" w:line="240" w:lineRule="auto"/>
        <w:ind w:left="6521"/>
        <w:textAlignment w:val="baseline"/>
        <w:rPr>
          <w:rFonts w:ascii="Times New Roman" w:eastAsia="Times New Roman" w:hAnsi="Times New Roman"/>
          <w:sz w:val="24"/>
          <w:szCs w:val="24"/>
          <w:lang w:val="uk-UA" w:eastAsia="ru-RU"/>
        </w:rPr>
      </w:pPr>
      <w:r w:rsidRPr="00604F81">
        <w:rPr>
          <w:rFonts w:ascii="Times New Roman" w:eastAsia="Times New Roman" w:hAnsi="Times New Roman"/>
          <w:sz w:val="24"/>
          <w:szCs w:val="24"/>
          <w:lang w:val="uk-UA" w:eastAsia="ru-RU"/>
        </w:rPr>
        <w:t>(розділ ІІІ)</w:t>
      </w:r>
    </w:p>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r w:rsidRPr="00604F81">
        <w:rPr>
          <w:rFonts w:ascii="Times New Roman" w:eastAsia="Times New Roman" w:hAnsi="Times New Roman"/>
          <w:sz w:val="28"/>
          <w:szCs w:val="28"/>
          <w:lang w:val="uk-UA" w:eastAsia="ru-RU"/>
        </w:rPr>
        <w:t>Розрахунок потреби у коштах для забезпечення виконання Програми в</w:t>
      </w:r>
      <w:r w:rsidR="007130B5">
        <w:rPr>
          <w:rFonts w:ascii="Times New Roman" w:eastAsia="Times New Roman" w:hAnsi="Times New Roman"/>
          <w:sz w:val="28"/>
          <w:szCs w:val="28"/>
          <w:lang w:val="uk-UA" w:eastAsia="ru-RU"/>
        </w:rPr>
        <w:t xml:space="preserve">досконалення інформаційно – аналітичного </w:t>
      </w:r>
      <w:r w:rsidRPr="00604F81">
        <w:rPr>
          <w:rFonts w:ascii="Times New Roman" w:eastAsia="Times New Roman" w:hAnsi="Times New Roman"/>
          <w:sz w:val="28"/>
          <w:szCs w:val="28"/>
          <w:lang w:val="uk-UA" w:eastAsia="ru-RU"/>
        </w:rPr>
        <w:t>забезпечення  та розвитку матеріально</w:t>
      </w:r>
      <w:r w:rsidR="007130B5">
        <w:rPr>
          <w:rFonts w:ascii="Times New Roman" w:eastAsia="Times New Roman" w:hAnsi="Times New Roman"/>
          <w:sz w:val="28"/>
          <w:szCs w:val="28"/>
          <w:lang w:val="uk-UA" w:eastAsia="ru-RU"/>
        </w:rPr>
        <w:t xml:space="preserve"> - технічної бази</w:t>
      </w:r>
      <w:r w:rsidRPr="00604F81">
        <w:rPr>
          <w:rFonts w:ascii="Times New Roman" w:eastAsia="Times New Roman" w:hAnsi="Times New Roman"/>
          <w:sz w:val="28"/>
          <w:szCs w:val="28"/>
          <w:lang w:val="uk-UA" w:eastAsia="ru-RU"/>
        </w:rPr>
        <w:t xml:space="preserve"> Головного управління ДПС у Черкаській області, </w:t>
      </w:r>
      <w:r w:rsidR="007130B5">
        <w:rPr>
          <w:rFonts w:ascii="Times New Roman" w:eastAsia="Times New Roman" w:hAnsi="Times New Roman"/>
          <w:sz w:val="28"/>
          <w:szCs w:val="28"/>
          <w:lang w:val="uk-UA" w:eastAsia="ru-RU"/>
        </w:rPr>
        <w:t>збільшення надходжень до</w:t>
      </w:r>
      <w:r w:rsidRPr="00604F81">
        <w:rPr>
          <w:rFonts w:ascii="Times New Roman" w:eastAsia="Times New Roman" w:hAnsi="Times New Roman"/>
          <w:sz w:val="28"/>
          <w:szCs w:val="28"/>
          <w:lang w:val="uk-UA" w:eastAsia="ru-RU"/>
        </w:rPr>
        <w:t xml:space="preserve"> бюджету Баштечківської сільської територіальної громади у 2026 - 2028 роках»</w:t>
      </w: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uk-UA" w:eastAsia="ru-RU"/>
        </w:rPr>
      </w:pPr>
    </w:p>
    <w:tbl>
      <w:tblPr>
        <w:tblW w:w="8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364"/>
        <w:gridCol w:w="2207"/>
        <w:gridCol w:w="2454"/>
        <w:gridCol w:w="1321"/>
      </w:tblGrid>
      <w:tr w:rsidR="00604F81" w:rsidRPr="00604F81" w:rsidTr="00B549AE">
        <w:trPr>
          <w:trHeight w:val="1659"/>
          <w:jc w:val="center"/>
        </w:trPr>
        <w:tc>
          <w:tcPr>
            <w:tcW w:w="53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 з/п</w:t>
            </w:r>
          </w:p>
        </w:tc>
        <w:tc>
          <w:tcPr>
            <w:tcW w:w="2364"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Зміст заходу</w:t>
            </w:r>
          </w:p>
        </w:tc>
        <w:tc>
          <w:tcPr>
            <w:tcW w:w="220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Перелік необхідних для придбання товарів</w:t>
            </w:r>
          </w:p>
        </w:tc>
        <w:tc>
          <w:tcPr>
            <w:tcW w:w="2454"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Розрахунок витрат, грн.</w:t>
            </w:r>
          </w:p>
        </w:tc>
        <w:tc>
          <w:tcPr>
            <w:tcW w:w="132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4000"/>
              </w:tabs>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Разом на 20</w:t>
            </w:r>
            <w:r w:rsidRPr="00604F81">
              <w:rPr>
                <w:rFonts w:ascii="Times New Roman" w:eastAsia="Times New Roman" w:hAnsi="Times New Roman"/>
                <w:sz w:val="26"/>
                <w:szCs w:val="26"/>
                <w:lang w:eastAsia="ru-RU"/>
              </w:rPr>
              <w:t>2</w:t>
            </w:r>
            <w:r w:rsidRPr="00604F81">
              <w:rPr>
                <w:rFonts w:ascii="Times New Roman" w:eastAsia="Times New Roman" w:hAnsi="Times New Roman"/>
                <w:sz w:val="26"/>
                <w:szCs w:val="26"/>
                <w:lang w:val="uk-UA" w:eastAsia="ru-RU"/>
              </w:rPr>
              <w:t>6-2028 роки, грн.</w:t>
            </w:r>
          </w:p>
        </w:tc>
      </w:tr>
      <w:tr w:rsidR="00604F81" w:rsidRPr="00604F81" w:rsidTr="00B549AE">
        <w:trPr>
          <w:trHeight w:val="960"/>
          <w:jc w:val="center"/>
        </w:trPr>
        <w:tc>
          <w:tcPr>
            <w:tcW w:w="53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r w:rsidRPr="00604F81">
              <w:rPr>
                <w:rFonts w:ascii="Times New Roman" w:eastAsia="Times New Roman" w:hAnsi="Times New Roman"/>
                <w:sz w:val="24"/>
                <w:szCs w:val="20"/>
                <w:lang w:val="uk-UA" w:eastAsia="ru-RU"/>
              </w:rPr>
              <w:t>1.</w:t>
            </w:r>
          </w:p>
        </w:tc>
        <w:tc>
          <w:tcPr>
            <w:tcW w:w="2364"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4"/>
                <w:lang w:val="uk-UA" w:eastAsia="ru-RU"/>
              </w:rPr>
            </w:pPr>
            <w:r w:rsidRPr="00604F81">
              <w:rPr>
                <w:rFonts w:ascii="Times New Roman" w:eastAsia="Times New Roman" w:hAnsi="Times New Roman"/>
                <w:sz w:val="24"/>
                <w:szCs w:val="24"/>
                <w:lang w:val="uk-UA"/>
              </w:rPr>
              <w:t>Придбання поштових марок для відправлення поштової кореспонденції платникам</w:t>
            </w:r>
          </w:p>
        </w:tc>
        <w:tc>
          <w:tcPr>
            <w:tcW w:w="220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r w:rsidRPr="00604F81">
              <w:rPr>
                <w:rFonts w:ascii="Times New Roman" w:eastAsia="Times New Roman" w:hAnsi="Times New Roman"/>
                <w:sz w:val="24"/>
                <w:szCs w:val="20"/>
                <w:lang w:val="uk-UA" w:eastAsia="ru-RU"/>
              </w:rPr>
              <w:t>Марки з літерою</w:t>
            </w:r>
            <w:r w:rsidRPr="00604F81">
              <w:rPr>
                <w:rFonts w:ascii="Times New Roman" w:eastAsia="Times New Roman" w:hAnsi="Times New Roman"/>
                <w:sz w:val="24"/>
                <w:szCs w:val="20"/>
                <w:lang w:val="ru-RU" w:eastAsia="ru-RU"/>
              </w:rPr>
              <w:t xml:space="preserve"> </w:t>
            </w:r>
            <w:r w:rsidRPr="00604F81">
              <w:rPr>
                <w:rFonts w:ascii="Times New Roman" w:eastAsia="Times New Roman" w:hAnsi="Times New Roman"/>
                <w:sz w:val="24"/>
                <w:szCs w:val="20"/>
                <w:lang w:val="uk-UA" w:eastAsia="ru-RU"/>
              </w:rPr>
              <w:t>«</w:t>
            </w:r>
            <w:r w:rsidRPr="00604F81">
              <w:rPr>
                <w:rFonts w:ascii="Times New Roman" w:eastAsia="Times New Roman" w:hAnsi="Times New Roman"/>
                <w:sz w:val="24"/>
                <w:szCs w:val="20"/>
                <w:lang w:eastAsia="ru-RU"/>
              </w:rPr>
              <w:t>U</w:t>
            </w:r>
            <w:r w:rsidRPr="00604F81">
              <w:rPr>
                <w:rFonts w:ascii="Times New Roman" w:eastAsia="Times New Roman" w:hAnsi="Times New Roman"/>
                <w:sz w:val="24"/>
                <w:szCs w:val="20"/>
                <w:lang w:val="uk-UA" w:eastAsia="ru-RU"/>
              </w:rPr>
              <w:t>» вартістю 24,00 грн. за одиницю-(на 1 відправлення 4 марки 24,00*4=96,00грн.) (орієнтовно</w:t>
            </w: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r w:rsidRPr="00604F81">
              <w:rPr>
                <w:rFonts w:ascii="Times New Roman" w:eastAsia="Times New Roman" w:hAnsi="Times New Roman"/>
                <w:sz w:val="24"/>
                <w:szCs w:val="20"/>
                <w:lang w:val="uk-UA" w:eastAsia="ru-RU"/>
              </w:rPr>
              <w:t xml:space="preserve"> 2500шт.)</w:t>
            </w:r>
          </w:p>
        </w:tc>
        <w:tc>
          <w:tcPr>
            <w:tcW w:w="2454"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r w:rsidRPr="00604F81">
              <w:rPr>
                <w:rFonts w:ascii="Times New Roman" w:eastAsia="Times New Roman" w:hAnsi="Times New Roman"/>
                <w:sz w:val="24"/>
                <w:szCs w:val="20"/>
                <w:lang w:val="uk-UA" w:eastAsia="ru-RU"/>
              </w:rPr>
              <w:t>2500шт.*24,00грн.</w:t>
            </w: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r w:rsidRPr="00604F81">
              <w:rPr>
                <w:rFonts w:ascii="Times New Roman" w:eastAsia="Times New Roman" w:hAnsi="Times New Roman"/>
                <w:sz w:val="24"/>
                <w:szCs w:val="20"/>
                <w:lang w:val="uk-UA" w:eastAsia="ru-RU"/>
              </w:rPr>
              <w:t>=60000,00</w:t>
            </w:r>
          </w:p>
        </w:tc>
        <w:tc>
          <w:tcPr>
            <w:tcW w:w="132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Times New Roman" w:hAnsi="Times New Roman"/>
                <w:sz w:val="24"/>
                <w:szCs w:val="20"/>
                <w:lang w:val="uk-UA" w:eastAsia="ru-RU"/>
              </w:rPr>
            </w:pPr>
            <w:r w:rsidRPr="00604F81">
              <w:rPr>
                <w:rFonts w:ascii="Times New Roman" w:eastAsia="Times New Roman" w:hAnsi="Times New Roman"/>
                <w:sz w:val="24"/>
                <w:szCs w:val="20"/>
                <w:lang w:val="uk-UA" w:eastAsia="ru-RU"/>
              </w:rPr>
              <w:t>60000,00</w:t>
            </w:r>
          </w:p>
        </w:tc>
      </w:tr>
      <w:tr w:rsidR="00604F81" w:rsidRPr="00604F81" w:rsidTr="00B549AE">
        <w:trPr>
          <w:trHeight w:val="960"/>
          <w:jc w:val="center"/>
        </w:trPr>
        <w:tc>
          <w:tcPr>
            <w:tcW w:w="53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p>
        </w:tc>
        <w:tc>
          <w:tcPr>
            <w:tcW w:w="2364"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Разом:</w:t>
            </w:r>
          </w:p>
        </w:tc>
        <w:tc>
          <w:tcPr>
            <w:tcW w:w="2207"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p>
        </w:tc>
        <w:tc>
          <w:tcPr>
            <w:tcW w:w="2454"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4000"/>
              </w:tabs>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60000,00</w:t>
            </w:r>
          </w:p>
        </w:tc>
        <w:tc>
          <w:tcPr>
            <w:tcW w:w="1321" w:type="dxa"/>
            <w:tcBorders>
              <w:top w:val="single" w:sz="4" w:space="0" w:color="auto"/>
              <w:left w:val="single" w:sz="4" w:space="0" w:color="auto"/>
              <w:bottom w:val="single" w:sz="4" w:space="0" w:color="auto"/>
              <w:right w:val="single" w:sz="4" w:space="0" w:color="auto"/>
            </w:tcBorders>
          </w:tcPr>
          <w:p w:rsidR="00604F81" w:rsidRPr="00604F81" w:rsidRDefault="00604F81" w:rsidP="00604F81">
            <w:pPr>
              <w:tabs>
                <w:tab w:val="left" w:pos="4000"/>
              </w:tabs>
              <w:overflowPunct w:val="0"/>
              <w:autoSpaceDE w:val="0"/>
              <w:autoSpaceDN w:val="0"/>
              <w:adjustRightInd w:val="0"/>
              <w:spacing w:after="0" w:line="240" w:lineRule="auto"/>
              <w:jc w:val="center"/>
              <w:textAlignment w:val="baseline"/>
              <w:rPr>
                <w:rFonts w:ascii="Times New Roman" w:eastAsia="Batang" w:hAnsi="Times New Roman"/>
                <w:sz w:val="26"/>
                <w:szCs w:val="26"/>
                <w:lang w:val="uk-UA" w:eastAsia="ru-RU"/>
              </w:rPr>
            </w:pPr>
            <w:r w:rsidRPr="00604F81">
              <w:rPr>
                <w:rFonts w:ascii="Times New Roman" w:eastAsia="Times New Roman" w:hAnsi="Times New Roman"/>
                <w:sz w:val="26"/>
                <w:szCs w:val="26"/>
                <w:lang w:val="uk-UA" w:eastAsia="ru-RU"/>
              </w:rPr>
              <w:t>60000,00</w:t>
            </w:r>
          </w:p>
        </w:tc>
      </w:tr>
    </w:tbl>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8"/>
          <w:szCs w:val="28"/>
          <w:lang w:val="uk-UA" w:eastAsia="ru-RU"/>
        </w:rPr>
      </w:pPr>
    </w:p>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8"/>
          <w:szCs w:val="28"/>
          <w:lang w:val="uk-UA" w:eastAsia="ru-RU"/>
        </w:rPr>
      </w:pPr>
    </w:p>
    <w:tbl>
      <w:tblPr>
        <w:tblW w:w="0" w:type="auto"/>
        <w:tblLook w:val="01E0" w:firstRow="1" w:lastRow="1" w:firstColumn="1" w:lastColumn="1" w:noHBand="0" w:noVBand="0"/>
      </w:tblPr>
      <w:tblGrid>
        <w:gridCol w:w="4850"/>
        <w:gridCol w:w="4862"/>
      </w:tblGrid>
      <w:tr w:rsidR="00604F81" w:rsidRPr="00604F81" w:rsidTr="00B549AE">
        <w:tc>
          <w:tcPr>
            <w:tcW w:w="4927" w:type="dxa"/>
          </w:tcPr>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0"/>
                <w:lang w:val="ru-RU" w:eastAsia="ru-RU"/>
              </w:rPr>
            </w:pPr>
            <w:r w:rsidRPr="00604F81">
              <w:rPr>
                <w:rFonts w:ascii="Times New Roman" w:eastAsia="Times New Roman" w:hAnsi="Times New Roman"/>
                <w:bCs/>
                <w:sz w:val="28"/>
                <w:szCs w:val="28"/>
                <w:lang w:val="uk-UA" w:eastAsia="ru-RU"/>
              </w:rPr>
              <w:t xml:space="preserve">Секретар </w:t>
            </w:r>
          </w:p>
        </w:tc>
        <w:tc>
          <w:tcPr>
            <w:tcW w:w="4928" w:type="dxa"/>
          </w:tcPr>
          <w:p w:rsidR="00604F81" w:rsidRPr="00604F81" w:rsidRDefault="00604F81" w:rsidP="00604F81">
            <w:pPr>
              <w:overflowPunct w:val="0"/>
              <w:autoSpaceDE w:val="0"/>
              <w:autoSpaceDN w:val="0"/>
              <w:adjustRightInd w:val="0"/>
              <w:spacing w:after="0" w:line="240" w:lineRule="auto"/>
              <w:textAlignment w:val="baseline"/>
              <w:rPr>
                <w:rFonts w:ascii="Times New Roman" w:eastAsia="Times New Roman" w:hAnsi="Times New Roman"/>
                <w:sz w:val="24"/>
                <w:szCs w:val="20"/>
                <w:lang w:val="ru-RU" w:eastAsia="ru-RU"/>
              </w:rPr>
            </w:pPr>
            <w:r w:rsidRPr="00604F81">
              <w:rPr>
                <w:rFonts w:ascii="Times New Roman" w:eastAsia="Times New Roman" w:hAnsi="Times New Roman"/>
                <w:bCs/>
                <w:sz w:val="28"/>
                <w:szCs w:val="28"/>
                <w:lang w:eastAsia="ru-RU"/>
              </w:rPr>
              <w:t xml:space="preserve">                   </w:t>
            </w:r>
            <w:r w:rsidRPr="00604F81">
              <w:rPr>
                <w:rFonts w:ascii="Times New Roman" w:eastAsia="Times New Roman" w:hAnsi="Times New Roman"/>
                <w:bCs/>
                <w:sz w:val="28"/>
                <w:szCs w:val="28"/>
                <w:lang w:val="uk-UA" w:eastAsia="ru-RU"/>
              </w:rPr>
              <w:t xml:space="preserve">  Ольга СТЕПАНЮК</w:t>
            </w:r>
          </w:p>
        </w:tc>
      </w:tr>
    </w:tbl>
    <w:p w:rsidR="00604F81" w:rsidRPr="00604F81" w:rsidRDefault="00604F81" w:rsidP="00604F81">
      <w:pPr>
        <w:overflowPunct w:val="0"/>
        <w:autoSpaceDE w:val="0"/>
        <w:autoSpaceDN w:val="0"/>
        <w:adjustRightInd w:val="0"/>
        <w:spacing w:after="0" w:line="240" w:lineRule="auto"/>
        <w:jc w:val="center"/>
        <w:textAlignment w:val="baseline"/>
        <w:rPr>
          <w:rFonts w:ascii="Times New Roman" w:eastAsia="Batang" w:hAnsi="Times New Roman"/>
          <w:sz w:val="28"/>
          <w:szCs w:val="28"/>
          <w:lang w:val="uk-UA" w:eastAsia="ru-RU"/>
        </w:rPr>
      </w:pPr>
    </w:p>
    <w:p w:rsidR="00604F81" w:rsidRPr="00ED3ED7" w:rsidRDefault="00604F81" w:rsidP="001B6A04">
      <w:pPr>
        <w:pStyle w:val="2"/>
        <w:spacing w:line="240" w:lineRule="auto"/>
        <w:rPr>
          <w:sz w:val="28"/>
          <w:szCs w:val="28"/>
          <w:lang w:val="uk-UA"/>
        </w:rPr>
      </w:pPr>
    </w:p>
    <w:p w:rsidR="00941E89" w:rsidRDefault="00FB7A8D" w:rsidP="001B6A04">
      <w:pPr>
        <w:ind w:right="-143"/>
      </w:pPr>
    </w:p>
    <w:sectPr w:rsidR="00941E89" w:rsidSect="001B6A04">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03899"/>
    <w:multiLevelType w:val="hybridMultilevel"/>
    <w:tmpl w:val="02F0064C"/>
    <w:lvl w:ilvl="0" w:tplc="DDC68C28">
      <w:start w:val="1"/>
      <w:numFmt w:val="decimal"/>
      <w:lvlText w:val="%1)"/>
      <w:lvlJc w:val="left"/>
      <w:pPr>
        <w:tabs>
          <w:tab w:val="num" w:pos="1320"/>
        </w:tabs>
        <w:ind w:left="1320" w:hanging="360"/>
      </w:pPr>
      <w:rPr>
        <w:rFonts w:ascii="Times New Roman" w:eastAsia="Times New Roman" w:hAnsi="Times New Roman" w:cs="Times New Roman"/>
        <w:b w:val="0"/>
      </w:rPr>
    </w:lvl>
    <w:lvl w:ilvl="1" w:tplc="FFFFFFFF" w:tentative="1">
      <w:start w:val="1"/>
      <w:numFmt w:val="bullet"/>
      <w:lvlText w:val="o"/>
      <w:lvlJc w:val="left"/>
      <w:pPr>
        <w:tabs>
          <w:tab w:val="num" w:pos="2040"/>
        </w:tabs>
        <w:ind w:left="2040" w:hanging="360"/>
      </w:pPr>
      <w:rPr>
        <w:rFonts w:ascii="Courier New" w:hAnsi="Courier New" w:cs="Courier New" w:hint="default"/>
      </w:rPr>
    </w:lvl>
    <w:lvl w:ilvl="2" w:tplc="FFFFFFFF" w:tentative="1">
      <w:start w:val="1"/>
      <w:numFmt w:val="bullet"/>
      <w:lvlText w:val=""/>
      <w:lvlJc w:val="left"/>
      <w:pPr>
        <w:tabs>
          <w:tab w:val="num" w:pos="2760"/>
        </w:tabs>
        <w:ind w:left="2760" w:hanging="360"/>
      </w:pPr>
      <w:rPr>
        <w:rFonts w:ascii="Wingdings" w:hAnsi="Wingdings" w:hint="default"/>
      </w:rPr>
    </w:lvl>
    <w:lvl w:ilvl="3" w:tplc="FFFFFFFF" w:tentative="1">
      <w:start w:val="1"/>
      <w:numFmt w:val="bullet"/>
      <w:lvlText w:val=""/>
      <w:lvlJc w:val="left"/>
      <w:pPr>
        <w:tabs>
          <w:tab w:val="num" w:pos="3480"/>
        </w:tabs>
        <w:ind w:left="3480" w:hanging="360"/>
      </w:pPr>
      <w:rPr>
        <w:rFonts w:ascii="Symbol" w:hAnsi="Symbol" w:hint="default"/>
      </w:rPr>
    </w:lvl>
    <w:lvl w:ilvl="4" w:tplc="FFFFFFFF" w:tentative="1">
      <w:start w:val="1"/>
      <w:numFmt w:val="bullet"/>
      <w:lvlText w:val="o"/>
      <w:lvlJc w:val="left"/>
      <w:pPr>
        <w:tabs>
          <w:tab w:val="num" w:pos="4200"/>
        </w:tabs>
        <w:ind w:left="4200" w:hanging="360"/>
      </w:pPr>
      <w:rPr>
        <w:rFonts w:ascii="Courier New" w:hAnsi="Courier New" w:cs="Courier New" w:hint="default"/>
      </w:rPr>
    </w:lvl>
    <w:lvl w:ilvl="5" w:tplc="FFFFFFFF" w:tentative="1">
      <w:start w:val="1"/>
      <w:numFmt w:val="bullet"/>
      <w:lvlText w:val=""/>
      <w:lvlJc w:val="left"/>
      <w:pPr>
        <w:tabs>
          <w:tab w:val="num" w:pos="4920"/>
        </w:tabs>
        <w:ind w:left="4920" w:hanging="360"/>
      </w:pPr>
      <w:rPr>
        <w:rFonts w:ascii="Wingdings" w:hAnsi="Wingdings" w:hint="default"/>
      </w:rPr>
    </w:lvl>
    <w:lvl w:ilvl="6" w:tplc="FFFFFFFF" w:tentative="1">
      <w:start w:val="1"/>
      <w:numFmt w:val="bullet"/>
      <w:lvlText w:val=""/>
      <w:lvlJc w:val="left"/>
      <w:pPr>
        <w:tabs>
          <w:tab w:val="num" w:pos="5640"/>
        </w:tabs>
        <w:ind w:left="5640" w:hanging="360"/>
      </w:pPr>
      <w:rPr>
        <w:rFonts w:ascii="Symbol" w:hAnsi="Symbol" w:hint="default"/>
      </w:rPr>
    </w:lvl>
    <w:lvl w:ilvl="7" w:tplc="FFFFFFFF" w:tentative="1">
      <w:start w:val="1"/>
      <w:numFmt w:val="bullet"/>
      <w:lvlText w:val="o"/>
      <w:lvlJc w:val="left"/>
      <w:pPr>
        <w:tabs>
          <w:tab w:val="num" w:pos="6360"/>
        </w:tabs>
        <w:ind w:left="6360" w:hanging="360"/>
      </w:pPr>
      <w:rPr>
        <w:rFonts w:ascii="Courier New" w:hAnsi="Courier New" w:cs="Courier New" w:hint="default"/>
      </w:rPr>
    </w:lvl>
    <w:lvl w:ilvl="8" w:tplc="FFFFFFFF" w:tentative="1">
      <w:start w:val="1"/>
      <w:numFmt w:val="bullet"/>
      <w:lvlText w:val=""/>
      <w:lvlJc w:val="left"/>
      <w:pPr>
        <w:tabs>
          <w:tab w:val="num" w:pos="7080"/>
        </w:tabs>
        <w:ind w:left="7080" w:hanging="360"/>
      </w:pPr>
      <w:rPr>
        <w:rFonts w:ascii="Wingdings" w:hAnsi="Wingdings" w:hint="default"/>
      </w:rPr>
    </w:lvl>
  </w:abstractNum>
  <w:abstractNum w:abstractNumId="1">
    <w:nsid w:val="58502F8F"/>
    <w:multiLevelType w:val="hybridMultilevel"/>
    <w:tmpl w:val="0F3E23AE"/>
    <w:lvl w:ilvl="0" w:tplc="19A8CA40">
      <w:start w:val="3"/>
      <w:numFmt w:val="decimal"/>
      <w:lvlText w:val="%1)"/>
      <w:lvlJc w:val="left"/>
      <w:pPr>
        <w:ind w:left="1110" w:hanging="360"/>
      </w:pPr>
      <w:rPr>
        <w:rFonts w:hint="default"/>
        <w:b w:val="0"/>
        <w:bCs/>
        <w:color w:val="auto"/>
      </w:rPr>
    </w:lvl>
    <w:lvl w:ilvl="1" w:tplc="04220019" w:tentative="1">
      <w:start w:val="1"/>
      <w:numFmt w:val="lowerLetter"/>
      <w:lvlText w:val="%2."/>
      <w:lvlJc w:val="left"/>
      <w:pPr>
        <w:ind w:left="1830" w:hanging="360"/>
      </w:pPr>
    </w:lvl>
    <w:lvl w:ilvl="2" w:tplc="0422001B" w:tentative="1">
      <w:start w:val="1"/>
      <w:numFmt w:val="lowerRoman"/>
      <w:lvlText w:val="%3."/>
      <w:lvlJc w:val="right"/>
      <w:pPr>
        <w:ind w:left="2550" w:hanging="180"/>
      </w:pPr>
    </w:lvl>
    <w:lvl w:ilvl="3" w:tplc="0422000F" w:tentative="1">
      <w:start w:val="1"/>
      <w:numFmt w:val="decimal"/>
      <w:lvlText w:val="%4."/>
      <w:lvlJc w:val="left"/>
      <w:pPr>
        <w:ind w:left="3270" w:hanging="360"/>
      </w:pPr>
    </w:lvl>
    <w:lvl w:ilvl="4" w:tplc="04220019" w:tentative="1">
      <w:start w:val="1"/>
      <w:numFmt w:val="lowerLetter"/>
      <w:lvlText w:val="%5."/>
      <w:lvlJc w:val="left"/>
      <w:pPr>
        <w:ind w:left="3990" w:hanging="360"/>
      </w:pPr>
    </w:lvl>
    <w:lvl w:ilvl="5" w:tplc="0422001B" w:tentative="1">
      <w:start w:val="1"/>
      <w:numFmt w:val="lowerRoman"/>
      <w:lvlText w:val="%6."/>
      <w:lvlJc w:val="right"/>
      <w:pPr>
        <w:ind w:left="4710" w:hanging="180"/>
      </w:pPr>
    </w:lvl>
    <w:lvl w:ilvl="6" w:tplc="0422000F" w:tentative="1">
      <w:start w:val="1"/>
      <w:numFmt w:val="decimal"/>
      <w:lvlText w:val="%7."/>
      <w:lvlJc w:val="left"/>
      <w:pPr>
        <w:ind w:left="5430" w:hanging="360"/>
      </w:pPr>
    </w:lvl>
    <w:lvl w:ilvl="7" w:tplc="04220019" w:tentative="1">
      <w:start w:val="1"/>
      <w:numFmt w:val="lowerLetter"/>
      <w:lvlText w:val="%8."/>
      <w:lvlJc w:val="left"/>
      <w:pPr>
        <w:ind w:left="6150" w:hanging="360"/>
      </w:pPr>
    </w:lvl>
    <w:lvl w:ilvl="8" w:tplc="0422001B" w:tentative="1">
      <w:start w:val="1"/>
      <w:numFmt w:val="lowerRoman"/>
      <w:lvlText w:val="%9."/>
      <w:lvlJc w:val="right"/>
      <w:pPr>
        <w:ind w:left="68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A04"/>
    <w:rsid w:val="000F2407"/>
    <w:rsid w:val="00133957"/>
    <w:rsid w:val="001B6A04"/>
    <w:rsid w:val="00251725"/>
    <w:rsid w:val="002B36A9"/>
    <w:rsid w:val="0031534B"/>
    <w:rsid w:val="00604F81"/>
    <w:rsid w:val="006B4902"/>
    <w:rsid w:val="007130B5"/>
    <w:rsid w:val="007D5C50"/>
    <w:rsid w:val="00A05C25"/>
    <w:rsid w:val="00A31933"/>
    <w:rsid w:val="00A62B95"/>
    <w:rsid w:val="00A74EF6"/>
    <w:rsid w:val="00B63EF8"/>
    <w:rsid w:val="00BA68C0"/>
    <w:rsid w:val="00BE6231"/>
    <w:rsid w:val="00F46CD4"/>
    <w:rsid w:val="00F901E1"/>
    <w:rsid w:val="00FB7A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A04"/>
    <w:pPr>
      <w:widowControl/>
      <w:spacing w:after="200" w:line="276" w:lineRule="auto"/>
    </w:pPr>
    <w:rPr>
      <w:rFonts w:ascii="Calibri" w:eastAsia="Calibri" w:hAnsi="Calibri" w:cs="Times New Roman"/>
      <w:sz w:val="22"/>
      <w:szCs w:val="22"/>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1B6A04"/>
    <w:pPr>
      <w:spacing w:after="120" w:line="480" w:lineRule="auto"/>
    </w:pPr>
    <w:rPr>
      <w:rFonts w:ascii="Times New Roman" w:eastAsia="Times New Roman" w:hAnsi="Times New Roman"/>
      <w:sz w:val="24"/>
      <w:szCs w:val="24"/>
      <w:lang w:val="ru-RU" w:eastAsia="ru-RU"/>
    </w:rPr>
  </w:style>
  <w:style w:type="character" w:customStyle="1" w:styleId="20">
    <w:name w:val="Основной текст 2 Знак"/>
    <w:basedOn w:val="a0"/>
    <w:link w:val="2"/>
    <w:rsid w:val="001B6A04"/>
    <w:rPr>
      <w:rFonts w:ascii="Times New Roman" w:eastAsia="Times New Roman" w:hAnsi="Times New Roman" w:cs="Times New Roman"/>
      <w:lang w:val="ru-RU" w:eastAsia="ru-RU" w:bidi="ar-SA"/>
    </w:rPr>
  </w:style>
  <w:style w:type="paragraph" w:customStyle="1" w:styleId="1">
    <w:name w:val="Абзац списка1"/>
    <w:basedOn w:val="a"/>
    <w:uiPriority w:val="99"/>
    <w:rsid w:val="001B6A04"/>
    <w:pPr>
      <w:spacing w:after="160" w:line="259" w:lineRule="auto"/>
      <w:ind w:left="720"/>
    </w:pPr>
    <w:rPr>
      <w:rFonts w:eastAsia="Times New Roman" w:cs="Calibri"/>
      <w:lang w:val="uk-UA"/>
    </w:rPr>
  </w:style>
  <w:style w:type="character" w:customStyle="1" w:styleId="docdata">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1B6A04"/>
  </w:style>
  <w:style w:type="paragraph" w:styleId="a3">
    <w:name w:val="Balloon Text"/>
    <w:basedOn w:val="a"/>
    <w:link w:val="a4"/>
    <w:uiPriority w:val="99"/>
    <w:semiHidden/>
    <w:unhideWhenUsed/>
    <w:rsid w:val="001B6A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6A04"/>
    <w:rPr>
      <w:rFonts w:ascii="Tahoma" w:eastAsia="Calibri" w:hAnsi="Tahoma" w:cs="Tahoma"/>
      <w:sz w:val="16"/>
      <w:szCs w:val="16"/>
      <w:lang w:val="en-US" w:eastAsia="en-US" w:bidi="ar-SA"/>
    </w:rPr>
  </w:style>
  <w:style w:type="paragraph" w:styleId="21">
    <w:name w:val="Body Text Indent 2"/>
    <w:basedOn w:val="a"/>
    <w:link w:val="22"/>
    <w:uiPriority w:val="99"/>
    <w:semiHidden/>
    <w:unhideWhenUsed/>
    <w:rsid w:val="00604F81"/>
    <w:pPr>
      <w:spacing w:after="120" w:line="480" w:lineRule="auto"/>
      <w:ind w:left="283"/>
    </w:pPr>
  </w:style>
  <w:style w:type="character" w:customStyle="1" w:styleId="22">
    <w:name w:val="Основной текст с отступом 2 Знак"/>
    <w:basedOn w:val="a0"/>
    <w:link w:val="21"/>
    <w:uiPriority w:val="99"/>
    <w:semiHidden/>
    <w:rsid w:val="00604F81"/>
    <w:rPr>
      <w:rFonts w:ascii="Calibri" w:eastAsia="Calibri" w:hAnsi="Calibri" w:cs="Times New Roman"/>
      <w:sz w:val="22"/>
      <w:szCs w:val="2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A04"/>
    <w:pPr>
      <w:widowControl/>
      <w:spacing w:after="200" w:line="276" w:lineRule="auto"/>
    </w:pPr>
    <w:rPr>
      <w:rFonts w:ascii="Calibri" w:eastAsia="Calibri" w:hAnsi="Calibri" w:cs="Times New Roman"/>
      <w:sz w:val="22"/>
      <w:szCs w:val="22"/>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1B6A04"/>
    <w:pPr>
      <w:spacing w:after="120" w:line="480" w:lineRule="auto"/>
    </w:pPr>
    <w:rPr>
      <w:rFonts w:ascii="Times New Roman" w:eastAsia="Times New Roman" w:hAnsi="Times New Roman"/>
      <w:sz w:val="24"/>
      <w:szCs w:val="24"/>
      <w:lang w:val="ru-RU" w:eastAsia="ru-RU"/>
    </w:rPr>
  </w:style>
  <w:style w:type="character" w:customStyle="1" w:styleId="20">
    <w:name w:val="Основной текст 2 Знак"/>
    <w:basedOn w:val="a0"/>
    <w:link w:val="2"/>
    <w:rsid w:val="001B6A04"/>
    <w:rPr>
      <w:rFonts w:ascii="Times New Roman" w:eastAsia="Times New Roman" w:hAnsi="Times New Roman" w:cs="Times New Roman"/>
      <w:lang w:val="ru-RU" w:eastAsia="ru-RU" w:bidi="ar-SA"/>
    </w:rPr>
  </w:style>
  <w:style w:type="paragraph" w:customStyle="1" w:styleId="1">
    <w:name w:val="Абзац списка1"/>
    <w:basedOn w:val="a"/>
    <w:uiPriority w:val="99"/>
    <w:rsid w:val="001B6A04"/>
    <w:pPr>
      <w:spacing w:after="160" w:line="259" w:lineRule="auto"/>
      <w:ind w:left="720"/>
    </w:pPr>
    <w:rPr>
      <w:rFonts w:eastAsia="Times New Roman" w:cs="Calibri"/>
      <w:lang w:val="uk-UA"/>
    </w:rPr>
  </w:style>
  <w:style w:type="character" w:customStyle="1" w:styleId="docdata">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1B6A04"/>
  </w:style>
  <w:style w:type="paragraph" w:styleId="a3">
    <w:name w:val="Balloon Text"/>
    <w:basedOn w:val="a"/>
    <w:link w:val="a4"/>
    <w:uiPriority w:val="99"/>
    <w:semiHidden/>
    <w:unhideWhenUsed/>
    <w:rsid w:val="001B6A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6A04"/>
    <w:rPr>
      <w:rFonts w:ascii="Tahoma" w:eastAsia="Calibri" w:hAnsi="Tahoma" w:cs="Tahoma"/>
      <w:sz w:val="16"/>
      <w:szCs w:val="16"/>
      <w:lang w:val="en-US" w:eastAsia="en-US" w:bidi="ar-SA"/>
    </w:rPr>
  </w:style>
  <w:style w:type="paragraph" w:styleId="21">
    <w:name w:val="Body Text Indent 2"/>
    <w:basedOn w:val="a"/>
    <w:link w:val="22"/>
    <w:uiPriority w:val="99"/>
    <w:semiHidden/>
    <w:unhideWhenUsed/>
    <w:rsid w:val="00604F81"/>
    <w:pPr>
      <w:spacing w:after="120" w:line="480" w:lineRule="auto"/>
      <w:ind w:left="283"/>
    </w:pPr>
  </w:style>
  <w:style w:type="character" w:customStyle="1" w:styleId="22">
    <w:name w:val="Основной текст с отступом 2 Знак"/>
    <w:basedOn w:val="a0"/>
    <w:link w:val="21"/>
    <w:uiPriority w:val="99"/>
    <w:semiHidden/>
    <w:rsid w:val="00604F81"/>
    <w:rPr>
      <w:rFonts w:ascii="Calibri" w:eastAsia="Calibri" w:hAnsi="Calibri"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2110</Words>
  <Characters>12032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Пользователь Windows</cp:lastModifiedBy>
  <cp:revision>4</cp:revision>
  <cp:lastPrinted>2026-08-31T10:10:00Z</cp:lastPrinted>
  <dcterms:created xsi:type="dcterms:W3CDTF">2026-08-31T09:53:00Z</dcterms:created>
  <dcterms:modified xsi:type="dcterms:W3CDTF">2026-09-07T09:06:00Z</dcterms:modified>
</cp:coreProperties>
</file>