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4CD72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  <w:r w:rsidRPr="00A119F4">
        <w:rPr>
          <w:rFonts w:ascii="Times New Roman" w:eastAsia="Times New Roman" w:hAnsi="Times New Roman" w:cs="Times New Roman"/>
          <w:noProof/>
          <w:sz w:val="40"/>
          <w:szCs w:val="40"/>
          <w:lang w:val="uk-UA" w:eastAsia="uk-UA"/>
        </w:rPr>
        <w:drawing>
          <wp:inline distT="0" distB="0" distL="0" distR="0" wp14:anchorId="76C2BB50" wp14:editId="2798D869">
            <wp:extent cx="514350" cy="6667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5DD6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ДЕРЖАВНА СЛУЖБА УКРАЇНИ З ПИТАНЬ БЕЗПЕЧНОСТІ</w:t>
      </w:r>
    </w:p>
    <w:p w14:paraId="5D2EC943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ХАРЧОВИХ ПРОДУКТІВ ТА ЗАХИСТУ СПОЖИВАЧІВ</w:t>
      </w:r>
    </w:p>
    <w:p w14:paraId="66EBE61B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E780B0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ГОЛОВНЕ УПРАВЛІННЯ ДЕРЖПРОДСПОЖИВСЛУЖБИ В </w:t>
      </w:r>
    </w:p>
    <w:p w14:paraId="0640A27A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ЧЕРКАСЬКІЙ ОБЛАСТІ</w:t>
      </w:r>
    </w:p>
    <w:p w14:paraId="78A5E12F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BCC81F" w14:textId="2DB300CC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Уманське управління</w:t>
      </w:r>
    </w:p>
    <w:p w14:paraId="4F0FC0B0" w14:textId="77777777" w:rsidR="00795875" w:rsidRDefault="00795875" w:rsidP="0079587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4950C7F6" w14:textId="65CB9B40" w:rsidR="005D007E" w:rsidRPr="00795875" w:rsidRDefault="0011288A" w:rsidP="0079587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795875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ПАМ’ЯТКА</w:t>
      </w:r>
    </w:p>
    <w:p w14:paraId="4FFADBB5" w14:textId="77777777" w:rsidR="00795875" w:rsidRPr="00795875" w:rsidRDefault="00795875" w:rsidP="00795875">
      <w:pPr>
        <w:pStyle w:val="a5"/>
        <w:spacing w:after="0"/>
        <w:ind w:left="927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39EF40CA" w14:textId="5D92B0E1" w:rsidR="00795875" w:rsidRDefault="00011030" w:rsidP="00795875">
      <w:pPr>
        <w:pStyle w:val="a5"/>
        <w:spacing w:after="0"/>
        <w:ind w:left="9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11288A">
        <w:rPr>
          <w:rFonts w:ascii="Times New Roman" w:hAnsi="Times New Roman" w:cs="Times New Roman"/>
          <w:sz w:val="28"/>
          <w:szCs w:val="28"/>
          <w:lang w:val="uk-UA"/>
        </w:rPr>
        <w:t xml:space="preserve">знезараження </w:t>
      </w:r>
      <w:bookmarkStart w:id="0" w:name="_Hlk98746228"/>
      <w:r w:rsidR="0079587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1288A">
        <w:rPr>
          <w:rFonts w:ascii="Times New Roman" w:hAnsi="Times New Roman" w:cs="Times New Roman"/>
          <w:sz w:val="28"/>
          <w:szCs w:val="28"/>
          <w:lang w:val="uk-UA"/>
        </w:rPr>
        <w:t xml:space="preserve">харчових продуктів, кормів </w:t>
      </w:r>
    </w:p>
    <w:p w14:paraId="1A1673A2" w14:textId="66536F69" w:rsidR="0011288A" w:rsidRDefault="0011288A" w:rsidP="0011288A">
      <w:pPr>
        <w:pStyle w:val="a5"/>
        <w:spacing w:after="0"/>
        <w:ind w:left="9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1CB6C1" w14:textId="77777777" w:rsidR="0011288A" w:rsidRDefault="0011288A" w:rsidP="0011288A">
      <w:pPr>
        <w:pStyle w:val="a5"/>
        <w:spacing w:after="0"/>
        <w:ind w:left="9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07B7846B" w14:textId="6F6BD8F6" w:rsidR="00795875" w:rsidRDefault="00795875" w:rsidP="001128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875">
        <w:rPr>
          <w:rFonts w:ascii="Times New Roman" w:hAnsi="Times New Roman" w:cs="Times New Roman"/>
          <w:sz w:val="28"/>
          <w:szCs w:val="28"/>
          <w:lang w:val="uk-UA"/>
        </w:rPr>
        <w:t>В умовах воєнних дій одн</w:t>
      </w:r>
      <w:r w:rsidR="00011030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795875">
        <w:rPr>
          <w:rFonts w:ascii="Times New Roman" w:hAnsi="Times New Roman" w:cs="Times New Roman"/>
          <w:sz w:val="28"/>
          <w:szCs w:val="28"/>
          <w:lang w:val="uk-UA"/>
        </w:rPr>
        <w:t xml:space="preserve">  із загроз в умовах сьогодення можлива </w:t>
      </w:r>
      <w:r>
        <w:rPr>
          <w:rFonts w:ascii="Times New Roman" w:hAnsi="Times New Roman" w:cs="Times New Roman"/>
          <w:sz w:val="28"/>
          <w:szCs w:val="28"/>
          <w:lang w:val="uk-UA"/>
        </w:rPr>
        <w:t>хімі</w:t>
      </w:r>
      <w:r w:rsidRPr="00795875">
        <w:rPr>
          <w:rFonts w:ascii="Times New Roman" w:hAnsi="Times New Roman" w:cs="Times New Roman"/>
          <w:sz w:val="28"/>
          <w:szCs w:val="28"/>
          <w:lang w:val="uk-UA"/>
        </w:rPr>
        <w:t>чна</w:t>
      </w:r>
      <w:r w:rsidR="00011030">
        <w:rPr>
          <w:rFonts w:ascii="Times New Roman" w:hAnsi="Times New Roman" w:cs="Times New Roman"/>
          <w:sz w:val="28"/>
          <w:szCs w:val="28"/>
          <w:lang w:val="uk-UA"/>
        </w:rPr>
        <w:t>, біологічна</w:t>
      </w:r>
      <w:r w:rsidRPr="00795875">
        <w:rPr>
          <w:rFonts w:ascii="Times New Roman" w:hAnsi="Times New Roman" w:cs="Times New Roman"/>
          <w:sz w:val="28"/>
          <w:szCs w:val="28"/>
          <w:lang w:val="uk-UA"/>
        </w:rPr>
        <w:t xml:space="preserve"> небезпека. З метою забезпечення стійкості функціонування, продовольчої безпеки, після  застосування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хімічно</w:t>
      </w:r>
      <w:r w:rsidR="00011030">
        <w:rPr>
          <w:rFonts w:ascii="Times New Roman" w:hAnsi="Times New Roman" w:cs="Times New Roman"/>
          <w:sz w:val="28"/>
          <w:szCs w:val="28"/>
          <w:lang w:val="uk-UA"/>
        </w:rPr>
        <w:t>ї, біологічної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зброї</w:t>
      </w:r>
      <w:r w:rsidRPr="00795875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рекомендуємо провести наступні заходи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D21222" w14:textId="68141AE2" w:rsidR="0011288A" w:rsidRDefault="0011288A" w:rsidP="001128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88A">
        <w:rPr>
          <w:rFonts w:ascii="Times New Roman" w:hAnsi="Times New Roman" w:cs="Times New Roman"/>
          <w:sz w:val="28"/>
          <w:szCs w:val="28"/>
          <w:lang w:val="uk-UA"/>
        </w:rPr>
        <w:t>Знезараження харчових продуктів, кормів від  отруйни</w:t>
      </w:r>
      <w:r w:rsidR="0079587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1288A">
        <w:rPr>
          <w:rFonts w:ascii="Times New Roman" w:hAnsi="Times New Roman" w:cs="Times New Roman"/>
          <w:sz w:val="28"/>
          <w:szCs w:val="28"/>
          <w:lang w:val="uk-UA"/>
        </w:rPr>
        <w:t xml:space="preserve">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проводять фізичним, хімічним або змішаним методами.</w:t>
      </w:r>
    </w:p>
    <w:p w14:paraId="76E84A0F" w14:textId="77777777" w:rsidR="004A50AB" w:rsidRPr="004A50AB" w:rsidRDefault="004A50AB" w:rsidP="004A50A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A50AB">
        <w:rPr>
          <w:rFonts w:ascii="Times New Roman" w:hAnsi="Times New Roman" w:cs="Times New Roman"/>
          <w:sz w:val="28"/>
          <w:szCs w:val="28"/>
          <w:u w:val="single"/>
          <w:lang w:val="uk-UA"/>
        </w:rPr>
        <w:t>При захисті в складах:</w:t>
      </w:r>
    </w:p>
    <w:p w14:paraId="486E2BB1" w14:textId="77777777" w:rsidR="004A50AB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закласти цеглою і заштукатурити лишні двері, віконні пройми, промастити скло замазкою, поставити ущільнювачі на двері, натяжні засуви. Вікна захистити  віконницями, між вікнами і віконницями зробити прокладки з резини;</w:t>
      </w:r>
    </w:p>
    <w:p w14:paraId="458F0416" w14:textId="77777777" w:rsidR="004A50AB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закрити вентиляційні отвори, засувами або металевими ковпаками;</w:t>
      </w:r>
    </w:p>
    <w:p w14:paraId="1A9C9138" w14:textId="77777777" w:rsidR="004A50AB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віддушини у підлозі встановлюють металеві сітки, двері оббивають на 15-30 см листовим залізом;</w:t>
      </w:r>
    </w:p>
    <w:p w14:paraId="037BC0ED" w14:textId="77777777" w:rsidR="004A50AB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транспортних галереях встановлюють перегородки із цегли, для отвору – поворотну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заслонку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для знезараження повітря всередині приміщення встановлюють бактерицидні лампи;</w:t>
      </w:r>
    </w:p>
    <w:p w14:paraId="3DA504B0" w14:textId="77777777" w:rsidR="004A50AB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запаси сировини, харчових продуктів необхідно покрити брезентом/синтетичною плівкою.</w:t>
      </w:r>
    </w:p>
    <w:p w14:paraId="7EB19D70" w14:textId="77777777" w:rsidR="004A50AB" w:rsidRPr="004A50AB" w:rsidRDefault="004A50AB" w:rsidP="004A50A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A50AB">
        <w:rPr>
          <w:rFonts w:ascii="Times New Roman" w:hAnsi="Times New Roman" w:cs="Times New Roman"/>
          <w:sz w:val="28"/>
          <w:szCs w:val="28"/>
          <w:u w:val="single"/>
          <w:lang w:val="uk-UA"/>
        </w:rPr>
        <w:t>На елеваторах:</w:t>
      </w:r>
    </w:p>
    <w:p w14:paraId="7EF1D928" w14:textId="77777777" w:rsidR="004A50AB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герметизацію робочої башти, силосного корпусу, зерносушарки (силосний корпус покривають чохлом з 2-х шарового брезенту залишивши повітряний патрубок відпускної труби самопливу на залізницю);</w:t>
      </w:r>
    </w:p>
    <w:p w14:paraId="1F24BCF5" w14:textId="77777777" w:rsidR="004A50AB" w:rsidRPr="00261D33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lang w:val="uk-UA"/>
        </w:rPr>
        <w:t xml:space="preserve">зерносушарки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ущільнити дросель-клапанів повітропроводів, </w:t>
      </w:r>
      <w:r w:rsidRPr="00261D33">
        <w:rPr>
          <w:rFonts w:ascii="Times New Roman" w:hAnsi="Times New Roman" w:cs="Times New Roman"/>
          <w:sz w:val="28"/>
          <w:szCs w:val="28"/>
          <w:lang w:val="uk-UA"/>
        </w:rPr>
        <w:t xml:space="preserve">які надають повітря від топкової до сушарки на повітропроводі забору </w:t>
      </w:r>
      <w:r w:rsidRPr="00261D3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повітря у душовий вентилятор необхідно між стіною та вентилятором встановити повітряний клапан;</w:t>
      </w:r>
    </w:p>
    <w:p w14:paraId="5F71CC5B" w14:textId="77777777" w:rsidR="004A50AB" w:rsidRPr="007B2329" w:rsidRDefault="004A50AB" w:rsidP="004A50A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отвори і стінки для проходу стрічки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підсушувального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транспортера закривають повітряний клапан.</w:t>
      </w:r>
    </w:p>
    <w:p w14:paraId="2BB9B898" w14:textId="77777777" w:rsidR="004A50AB" w:rsidRPr="004A50AB" w:rsidRDefault="004A50AB" w:rsidP="004A50A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A50AB">
        <w:rPr>
          <w:rFonts w:ascii="Times New Roman" w:hAnsi="Times New Roman" w:cs="Times New Roman"/>
          <w:sz w:val="28"/>
          <w:szCs w:val="28"/>
          <w:u w:val="single"/>
          <w:lang w:val="uk-UA"/>
        </w:rPr>
        <w:t>Захист харчових продуктів та сировини при транспортуванні</w:t>
      </w:r>
    </w:p>
    <w:p w14:paraId="0EEB6A86" w14:textId="77777777" w:rsidR="004A50AB" w:rsidRDefault="004A50AB" w:rsidP="004A5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Транспортні засоби повинні бути з закритими кузовами, ущільненими отворами, мати брезент, поліетиленову/пилонепроникну плівку/тару.</w:t>
      </w:r>
    </w:p>
    <w:p w14:paraId="78625F35" w14:textId="77777777" w:rsidR="004A50AB" w:rsidRPr="00A73CBA" w:rsidRDefault="004A50AB" w:rsidP="004A5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перевезенні сипучих продуктів в бортовому автотранспорті з дерев’яним кузовом  - на дно кузова необхідно вкласти брезент, засипати продовольство, краї брезенту загорнути так, щоб  один край заходив на другий не менше ніж на 50 см. зверху кузов накривають ще одним брезентом. </w:t>
      </w:r>
    </w:p>
    <w:p w14:paraId="70EB6DDC" w14:textId="77777777" w:rsidR="004A50AB" w:rsidRDefault="004A50AB" w:rsidP="004A5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u w:val="single"/>
          <w:lang w:val="uk-UA"/>
        </w:rPr>
        <w:t>Борошно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перевозять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повністю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герметизованому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транспорті.</w:t>
      </w:r>
    </w:p>
    <w:p w14:paraId="12E289A2" w14:textId="77777777" w:rsidR="004A50AB" w:rsidRDefault="004A50AB" w:rsidP="004A5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u w:val="single"/>
          <w:lang w:val="uk-UA"/>
        </w:rPr>
        <w:t>Молоко і молокопродукти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транспортують в герметичній тарі, молоко-сировину в молоковозах ущільнюючи і закриваючи патрубок та люк.</w:t>
      </w:r>
    </w:p>
    <w:p w14:paraId="66584942" w14:textId="77F92BCB" w:rsidR="004A50AB" w:rsidRDefault="004A50AB" w:rsidP="004A5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u w:val="single"/>
          <w:lang w:val="uk-UA"/>
        </w:rPr>
        <w:t>М’ясо та м’ясопродукти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транспортують в герметичних контейнерах/в ізотермічному транспорті/герметичних поліетиленових упаковках.</w:t>
      </w:r>
    </w:p>
    <w:p w14:paraId="66802FC7" w14:textId="77777777" w:rsidR="00011030" w:rsidRDefault="00011030" w:rsidP="000110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складах спочатку знезаражують (дезактивують) проходи, прилеглі території, будівлі (ззовні і всередині). Дезактивація здійснюється шляхом механічного видалення радіоактивних речовин або з  тривалим зберіганням (не менше 10-15 діб),  якщо рівень опромінення  перевищує допустимий після зберігання чи в разі потреби  негайного використання проводять дезактивацію. З сипучих продуктів видаляють верхні шари пневматичними пристроями до нижніх шарів,  у яких буде визначено допустимий рівень, зняті шари розміщують в окремих герметичних приміщеннях на період природньої дезактивації. При відсутності пневматичних пристроїв поверхню сипучих продуктів рівномірно посипають борошняним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розрахунку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2,0-2,5 кг/м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7433D6">
        <w:rPr>
          <w:rFonts w:ascii="Times New Roman" w:hAnsi="Times New Roman" w:cs="Times New Roman"/>
          <w:sz w:val="28"/>
          <w:szCs w:val="28"/>
          <w:lang w:val="uk-UA"/>
        </w:rPr>
        <w:t>після чого граблями повільно прочісують зерно/крупу в шарі товщиною 4-5 м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3D6">
        <w:rPr>
          <w:rFonts w:ascii="Times New Roman" w:hAnsi="Times New Roman" w:cs="Times New Roman"/>
          <w:sz w:val="28"/>
          <w:szCs w:val="28"/>
          <w:lang w:val="uk-UA"/>
        </w:rPr>
        <w:t>заливають  водою (5-5,5 л/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повторно засипають борошняними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зметом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(1кг/м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та заливають водою </w:t>
      </w:r>
      <w:r w:rsidRPr="00905D31">
        <w:rPr>
          <w:rFonts w:ascii="Times New Roman" w:hAnsi="Times New Roman" w:cs="Times New Roman"/>
          <w:sz w:val="28"/>
          <w:szCs w:val="28"/>
          <w:lang w:val="uk-UA"/>
        </w:rPr>
        <w:t xml:space="preserve">2,0-2,5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905D31">
        <w:rPr>
          <w:rFonts w:ascii="Times New Roman" w:hAnsi="Times New Roman" w:cs="Times New Roman"/>
          <w:sz w:val="28"/>
          <w:szCs w:val="28"/>
          <w:lang w:val="uk-UA"/>
        </w:rPr>
        <w:t>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Після підсихання кірку відділяють та знищують/закопують в землю в спеціалізованому місці. Проводять дозиметричний контроль продукту,  в разі перевищення  допустимого рівня процедуру повторюють.</w:t>
      </w:r>
    </w:p>
    <w:p w14:paraId="5EB5E5CB" w14:textId="77777777" w:rsidR="00011030" w:rsidRDefault="00011030" w:rsidP="000110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Затарені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харчові продукти дезактивують шляхом:</w:t>
      </w:r>
    </w:p>
    <w:p w14:paraId="033D8A4C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промивання тари;</w:t>
      </w:r>
      <w:r w:rsidRPr="00905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EF2826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видалення верхнього шару із багатошарової тари;</w:t>
      </w:r>
    </w:p>
    <w:p w14:paraId="73E42FE4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очищення шару під ним;</w:t>
      </w:r>
    </w:p>
    <w:p w14:paraId="140E38F0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мішки  з борошном опускають у воду, видаляють шар утвореної кірки, незаражений продукт пересипають в чисту  знезаражену тару.</w:t>
      </w:r>
    </w:p>
    <w:p w14:paraId="00AB1374" w14:textId="77777777" w:rsidR="00011030" w:rsidRPr="000576A2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576A2">
        <w:rPr>
          <w:rFonts w:ascii="Times New Roman" w:hAnsi="Times New Roman" w:cs="Times New Roman"/>
          <w:sz w:val="28"/>
          <w:szCs w:val="28"/>
          <w:lang w:val="uk-UA"/>
        </w:rPr>
        <w:t xml:space="preserve">ішок розшивають/розв’язують верх, обережно завертають на зовнішній бік борошно/крупи/цукор/сіль пересипають в чисту тару. </w:t>
      </w:r>
    </w:p>
    <w:p w14:paraId="3E15E876" w14:textId="77777777" w:rsidR="00011030" w:rsidRPr="002B7A86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мішок обливають розплавленим парафіном, через 30-40 хв. після утворення твердого шару мішок розрізають, відділяють мішковину;</w:t>
      </w:r>
    </w:p>
    <w:p w14:paraId="6983CDDC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576A2">
        <w:rPr>
          <w:rFonts w:ascii="Times New Roman" w:hAnsi="Times New Roman" w:cs="Times New Roman"/>
          <w:sz w:val="28"/>
          <w:szCs w:val="28"/>
          <w:lang w:val="uk-UA"/>
        </w:rPr>
        <w:t>ішкотару знезаражують або закопують  в землю в спеціально виділене місце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07D51CF" w14:textId="77777777" w:rsidR="00011030" w:rsidRPr="001E708F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металевий циліндр без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кришки висотою 25-30 см, діаметром 4-6 см вставляють  в мішок, з вмісту циліндру видаляють верхній шар 2-3 см на розстелений брезент, решту пересипають в чисту тару;</w:t>
      </w:r>
    </w:p>
    <w:p w14:paraId="62B8205A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м’яса, сала, твердих жирів, масла вершкового, сирів зрізають верхній заражений шар товщиною від 1,0-1,5 см, також м’ясо  можна вимочувати  в підсоленій воді, шляхом проварювання або залишають в холодильниках на термін до 2 місяців;</w:t>
      </w:r>
    </w:p>
    <w:p w14:paraId="4CBE18B4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молоко переробляють на масло, знежирене молоко знищують або заморожують;</w:t>
      </w:r>
    </w:p>
    <w:p w14:paraId="33C687EF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консерви в металевих/скляних банках 2-3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обливають  водою з миючими засобами;</w:t>
      </w:r>
    </w:p>
    <w:p w14:paraId="6259ADCB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коренеплоди, овочі, фрукти промивають проточною водою, у капусти, цибулі видаляють  верхній шар листя, лушпиння;</w:t>
      </w:r>
    </w:p>
    <w:p w14:paraId="256D3A03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рибу, ковбасу ретельно промивають водою, якщо допустимий рівень перевищений – з ковбаси знімають  плівку, рибу очищують від луски та шкіри;</w:t>
      </w:r>
    </w:p>
    <w:p w14:paraId="6A5742D4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олію та інші рідкі жири, які зберігалися в непергаментній тарі залишають відстоюватися на 3-5 діб після чого верхній шар обережно зливають в чисту тару за допомогою сифонів;</w:t>
      </w:r>
    </w:p>
    <w:p w14:paraId="30ABB2A2" w14:textId="77777777" w:rsidR="00011030" w:rsidRDefault="00011030" w:rsidP="0001103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воду після лабораторних досліджень очищують методами відстоювання з коагуляцією, фільтруванням, перегонки (випаровування води з послідуючою конденсацією пару).</w:t>
      </w:r>
    </w:p>
    <w:p w14:paraId="47BF8660" w14:textId="4B4BE122" w:rsidR="00BD7D32" w:rsidRPr="00BD7D32" w:rsidRDefault="00011030" w:rsidP="000110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осаду радіоізотопів застосовують коагулянти:  сірчанокислотний амоній, хлорне залізо, сульфат заліза, які додають  у воду із розрахунком (01-0,3 г на 1 л води) через шар гравію товщиною 5-7 см, за ним шар деревного або активованого вугілля, зверху шар річкового піску 5-7 см.</w:t>
      </w:r>
    </w:p>
    <w:p w14:paraId="1992EA91" w14:textId="77777777" w:rsidR="00BD7D32" w:rsidRPr="00BD7D32" w:rsidRDefault="00BD7D32" w:rsidP="00BD7D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7D32">
        <w:rPr>
          <w:rFonts w:ascii="Times New Roman" w:hAnsi="Times New Roman" w:cs="Times New Roman"/>
          <w:sz w:val="28"/>
          <w:szCs w:val="28"/>
          <w:lang w:val="uk-UA"/>
        </w:rPr>
        <w:t>Пам’ятайте! Використання в їжу продуктів отриманих із знезаражених зерна, крупи, борошна, м’яса, кормів для тварин можливо з дозволу управління Держпродспоживслужби.</w:t>
      </w:r>
    </w:p>
    <w:p w14:paraId="47AAC588" w14:textId="77777777" w:rsidR="0011288A" w:rsidRPr="0011288A" w:rsidRDefault="0011288A" w:rsidP="001128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DC2A24" w14:textId="71BAAE80" w:rsidR="00A119F4" w:rsidRDefault="00A119F4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                                                                            Лариса КАЧАНОВА</w:t>
      </w:r>
    </w:p>
    <w:p w14:paraId="438E152A" w14:textId="77777777" w:rsidR="00A978A1" w:rsidRDefault="00A978A1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86F381E" w14:textId="6D951136" w:rsidR="00A119F4" w:rsidRPr="00A119F4" w:rsidRDefault="00A119F4" w:rsidP="009D1CAD">
      <w:pPr>
        <w:contextualSpacing/>
        <w:rPr>
          <w:rFonts w:ascii="Times New Roman" w:hAnsi="Times New Roman" w:cs="Times New Roman"/>
          <w:lang w:val="uk-UA"/>
        </w:rPr>
      </w:pPr>
      <w:r w:rsidRPr="00A119F4">
        <w:rPr>
          <w:rFonts w:ascii="Times New Roman" w:hAnsi="Times New Roman" w:cs="Times New Roman"/>
          <w:lang w:val="uk-UA"/>
        </w:rPr>
        <w:t>3 23 90</w:t>
      </w:r>
    </w:p>
    <w:sectPr w:rsidR="00A119F4" w:rsidRPr="00A119F4" w:rsidSect="00A16DB1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2066"/>
    <w:multiLevelType w:val="hybridMultilevel"/>
    <w:tmpl w:val="5C6878B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F641186"/>
    <w:multiLevelType w:val="hybridMultilevel"/>
    <w:tmpl w:val="CCC06E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719A"/>
    <w:multiLevelType w:val="hybridMultilevel"/>
    <w:tmpl w:val="98C8AB32"/>
    <w:lvl w:ilvl="0" w:tplc="1C3EC3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41C3E"/>
    <w:multiLevelType w:val="hybridMultilevel"/>
    <w:tmpl w:val="8F9033D8"/>
    <w:lvl w:ilvl="0" w:tplc="552A9EE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83947F6"/>
    <w:multiLevelType w:val="hybridMultilevel"/>
    <w:tmpl w:val="27FAE838"/>
    <w:lvl w:ilvl="0" w:tplc="C17EAD2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CE430A1"/>
    <w:multiLevelType w:val="hybridMultilevel"/>
    <w:tmpl w:val="95A20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B69BB"/>
    <w:multiLevelType w:val="hybridMultilevel"/>
    <w:tmpl w:val="F25A1B0C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3FEC0E71"/>
    <w:multiLevelType w:val="hybridMultilevel"/>
    <w:tmpl w:val="BD04FBDA"/>
    <w:lvl w:ilvl="0" w:tplc="AB4629F4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09C61E7"/>
    <w:multiLevelType w:val="hybridMultilevel"/>
    <w:tmpl w:val="EF620DE0"/>
    <w:lvl w:ilvl="0" w:tplc="24204CAC">
      <w:start w:val="1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CF92BE7"/>
    <w:multiLevelType w:val="hybridMultilevel"/>
    <w:tmpl w:val="2E34CC18"/>
    <w:lvl w:ilvl="0" w:tplc="4DCE5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E44B89"/>
    <w:multiLevelType w:val="hybridMultilevel"/>
    <w:tmpl w:val="D826B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CAD"/>
    <w:rsid w:val="00005AB5"/>
    <w:rsid w:val="00011030"/>
    <w:rsid w:val="00012FF8"/>
    <w:rsid w:val="00047424"/>
    <w:rsid w:val="000767EB"/>
    <w:rsid w:val="000B5BB8"/>
    <w:rsid w:val="000F3573"/>
    <w:rsid w:val="000F611E"/>
    <w:rsid w:val="0011288A"/>
    <w:rsid w:val="00141CEB"/>
    <w:rsid w:val="001606BD"/>
    <w:rsid w:val="001F75E0"/>
    <w:rsid w:val="00202967"/>
    <w:rsid w:val="00207AA6"/>
    <w:rsid w:val="002172AB"/>
    <w:rsid w:val="00223277"/>
    <w:rsid w:val="00227902"/>
    <w:rsid w:val="002D1F69"/>
    <w:rsid w:val="002D69BF"/>
    <w:rsid w:val="00330F4B"/>
    <w:rsid w:val="00402120"/>
    <w:rsid w:val="004420AF"/>
    <w:rsid w:val="00445DF3"/>
    <w:rsid w:val="00451D52"/>
    <w:rsid w:val="004878A2"/>
    <w:rsid w:val="004A4FDE"/>
    <w:rsid w:val="004A50AB"/>
    <w:rsid w:val="004C1F88"/>
    <w:rsid w:val="004F5F26"/>
    <w:rsid w:val="00545646"/>
    <w:rsid w:val="00582C65"/>
    <w:rsid w:val="005A61C5"/>
    <w:rsid w:val="005D007E"/>
    <w:rsid w:val="005F16F9"/>
    <w:rsid w:val="005F2966"/>
    <w:rsid w:val="0060143E"/>
    <w:rsid w:val="00612277"/>
    <w:rsid w:val="00686E3B"/>
    <w:rsid w:val="006A29D8"/>
    <w:rsid w:val="006A7313"/>
    <w:rsid w:val="006D4CC0"/>
    <w:rsid w:val="006F5E7C"/>
    <w:rsid w:val="00726D71"/>
    <w:rsid w:val="00744816"/>
    <w:rsid w:val="007553B3"/>
    <w:rsid w:val="00762D0A"/>
    <w:rsid w:val="00793008"/>
    <w:rsid w:val="00795875"/>
    <w:rsid w:val="007B6821"/>
    <w:rsid w:val="007B6E56"/>
    <w:rsid w:val="007E1F15"/>
    <w:rsid w:val="007E2F0A"/>
    <w:rsid w:val="007F4F8F"/>
    <w:rsid w:val="00800025"/>
    <w:rsid w:val="0080037A"/>
    <w:rsid w:val="008040AA"/>
    <w:rsid w:val="008127FF"/>
    <w:rsid w:val="00816F66"/>
    <w:rsid w:val="0084723E"/>
    <w:rsid w:val="008844B9"/>
    <w:rsid w:val="00890A5A"/>
    <w:rsid w:val="00890D96"/>
    <w:rsid w:val="008A580D"/>
    <w:rsid w:val="008C3908"/>
    <w:rsid w:val="008C455E"/>
    <w:rsid w:val="008E6AA1"/>
    <w:rsid w:val="008F5A70"/>
    <w:rsid w:val="009326D6"/>
    <w:rsid w:val="009761BF"/>
    <w:rsid w:val="009D1CAD"/>
    <w:rsid w:val="009F64ED"/>
    <w:rsid w:val="00A119F4"/>
    <w:rsid w:val="00A12635"/>
    <w:rsid w:val="00A16DB1"/>
    <w:rsid w:val="00A26036"/>
    <w:rsid w:val="00A960C0"/>
    <w:rsid w:val="00A978A1"/>
    <w:rsid w:val="00AA61A2"/>
    <w:rsid w:val="00AB2F8D"/>
    <w:rsid w:val="00B02131"/>
    <w:rsid w:val="00B07D69"/>
    <w:rsid w:val="00BC5B4F"/>
    <w:rsid w:val="00BD7D32"/>
    <w:rsid w:val="00C56056"/>
    <w:rsid w:val="00C81FA2"/>
    <w:rsid w:val="00C85ACD"/>
    <w:rsid w:val="00CA5EF5"/>
    <w:rsid w:val="00D1114F"/>
    <w:rsid w:val="00D13A10"/>
    <w:rsid w:val="00D21C9D"/>
    <w:rsid w:val="00DC687C"/>
    <w:rsid w:val="00DF0755"/>
    <w:rsid w:val="00DF12B3"/>
    <w:rsid w:val="00E50A94"/>
    <w:rsid w:val="00E60FBE"/>
    <w:rsid w:val="00E76263"/>
    <w:rsid w:val="00E929F9"/>
    <w:rsid w:val="00ED75F3"/>
    <w:rsid w:val="00EE3041"/>
    <w:rsid w:val="00EF699F"/>
    <w:rsid w:val="00F01775"/>
    <w:rsid w:val="00F040D1"/>
    <w:rsid w:val="00F45173"/>
    <w:rsid w:val="00F65B3A"/>
    <w:rsid w:val="00F7121A"/>
    <w:rsid w:val="00F87025"/>
    <w:rsid w:val="00F96E5C"/>
    <w:rsid w:val="00FA6380"/>
    <w:rsid w:val="00FA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1592"/>
  <w15:docId w15:val="{8ABF6A0F-E404-40D8-9625-7AD333C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6D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2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закрита згадка1"/>
    <w:basedOn w:val="a0"/>
    <w:uiPriority w:val="99"/>
    <w:semiHidden/>
    <w:unhideWhenUsed/>
    <w:rsid w:val="00A119F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844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3825</Words>
  <Characters>2181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Uset</cp:lastModifiedBy>
  <cp:revision>62</cp:revision>
  <cp:lastPrinted>2022-03-22T09:49:00Z</cp:lastPrinted>
  <dcterms:created xsi:type="dcterms:W3CDTF">2022-03-02T09:17:00Z</dcterms:created>
  <dcterms:modified xsi:type="dcterms:W3CDTF">2022-03-22T09:49:00Z</dcterms:modified>
</cp:coreProperties>
</file>