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8F" w:rsidRDefault="00E04E8F" w:rsidP="00E04E8F">
      <w:pPr>
        <w:ind w:right="-2" w:firstLine="5670"/>
        <w:rPr>
          <w:lang w:val="uk-UA"/>
        </w:rPr>
      </w:pPr>
      <w:r>
        <w:rPr>
          <w:lang w:val="uk-UA"/>
        </w:rPr>
        <w:t xml:space="preserve">Додаток 2 </w:t>
      </w:r>
    </w:p>
    <w:p w:rsidR="00502F6C" w:rsidRDefault="00E04E8F" w:rsidP="00502F6C">
      <w:pPr>
        <w:ind w:firstLine="5670"/>
        <w:rPr>
          <w:lang w:val="uk-UA"/>
        </w:rPr>
      </w:pPr>
      <w:r>
        <w:rPr>
          <w:lang w:val="uk-UA"/>
        </w:rPr>
        <w:t xml:space="preserve">до </w:t>
      </w:r>
      <w:r w:rsidRPr="00387E66">
        <w:rPr>
          <w:lang w:val="uk-UA"/>
        </w:rPr>
        <w:t xml:space="preserve">рішення </w:t>
      </w:r>
      <w:r>
        <w:rPr>
          <w:lang w:val="uk-UA"/>
        </w:rPr>
        <w:t xml:space="preserve">сесії </w:t>
      </w:r>
    </w:p>
    <w:p w:rsidR="00DA1AE4" w:rsidRDefault="00502F6C" w:rsidP="00502F6C">
      <w:pPr>
        <w:ind w:left="5670"/>
        <w:rPr>
          <w:lang w:val="uk-UA"/>
        </w:rPr>
      </w:pPr>
      <w:r>
        <w:rPr>
          <w:lang w:val="uk-UA"/>
        </w:rPr>
        <w:t>Баштечківської</w:t>
      </w:r>
      <w:r w:rsidR="00E04E8F" w:rsidRPr="00387E66">
        <w:rPr>
          <w:lang w:val="uk-UA"/>
        </w:rPr>
        <w:t xml:space="preserve"> сільської ради</w:t>
      </w:r>
      <w:r w:rsidR="00E04E8F">
        <w:rPr>
          <w:lang w:val="uk-UA"/>
        </w:rPr>
        <w:t xml:space="preserve"> </w:t>
      </w:r>
    </w:p>
    <w:p w:rsidR="00E04E8F" w:rsidRPr="0004323A" w:rsidRDefault="00E04E8F" w:rsidP="00502F6C">
      <w:pPr>
        <w:ind w:left="5670"/>
        <w:rPr>
          <w:lang w:val="uk-UA"/>
        </w:rPr>
      </w:pPr>
      <w:bookmarkStart w:id="0" w:name="_GoBack"/>
      <w:bookmarkEnd w:id="0"/>
      <w:r w:rsidRPr="00DD3D94">
        <w:rPr>
          <w:lang w:val="uk-UA"/>
        </w:rPr>
        <w:t xml:space="preserve">№ </w:t>
      </w:r>
      <w:r w:rsidR="00DA1AE4">
        <w:rPr>
          <w:lang w:val="uk-UA"/>
        </w:rPr>
        <w:t>45-9</w:t>
      </w:r>
      <w:r>
        <w:rPr>
          <w:lang w:val="uk-UA"/>
        </w:rPr>
        <w:t>/</w:t>
      </w:r>
      <w:r>
        <w:rPr>
          <w:lang w:val="en-US"/>
        </w:rPr>
        <w:t>VII</w:t>
      </w:r>
      <w:r w:rsidR="00DA1AE4">
        <w:rPr>
          <w:lang w:val="uk-UA"/>
        </w:rPr>
        <w:t>І від  25.</w:t>
      </w:r>
      <w:r>
        <w:rPr>
          <w:lang w:val="uk-UA"/>
        </w:rPr>
        <w:t>11.2025</w:t>
      </w:r>
      <w:r w:rsidRPr="00DD3D94">
        <w:rPr>
          <w:lang w:val="uk-UA"/>
        </w:rPr>
        <w:t xml:space="preserve"> р.</w:t>
      </w:r>
    </w:p>
    <w:p w:rsidR="008A5913" w:rsidRPr="00502F6C" w:rsidRDefault="008A5913" w:rsidP="005A03FB">
      <w:pPr>
        <w:tabs>
          <w:tab w:val="left" w:pos="2040"/>
        </w:tabs>
        <w:rPr>
          <w:sz w:val="28"/>
          <w:szCs w:val="28"/>
          <w:lang w:val="uk-UA"/>
        </w:rPr>
      </w:pPr>
    </w:p>
    <w:p w:rsidR="008A5913" w:rsidRPr="00502F6C" w:rsidRDefault="008A5913" w:rsidP="005A03FB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  <w:r w:rsidRPr="00502F6C">
        <w:rPr>
          <w:b/>
          <w:sz w:val="28"/>
          <w:szCs w:val="28"/>
          <w:lang w:val="uk-UA"/>
        </w:rPr>
        <w:t xml:space="preserve">ПЛАН - ГРАФІК  </w:t>
      </w:r>
    </w:p>
    <w:p w:rsidR="008A5913" w:rsidRPr="00502F6C" w:rsidRDefault="008A5913" w:rsidP="005A03FB">
      <w:pPr>
        <w:tabs>
          <w:tab w:val="left" w:pos="2040"/>
        </w:tabs>
        <w:jc w:val="center"/>
        <w:rPr>
          <w:b/>
          <w:sz w:val="28"/>
          <w:szCs w:val="28"/>
          <w:lang w:val="uk-UA"/>
        </w:rPr>
      </w:pPr>
      <w:r w:rsidRPr="00502F6C">
        <w:rPr>
          <w:b/>
          <w:sz w:val="28"/>
          <w:szCs w:val="28"/>
          <w:lang w:val="uk-UA"/>
        </w:rPr>
        <w:t xml:space="preserve">здійснення відстеження  результативності  діючих регуляторних актів  </w:t>
      </w:r>
    </w:p>
    <w:p w:rsidR="008A5913" w:rsidRPr="00502F6C" w:rsidRDefault="008A5913" w:rsidP="005A03FB">
      <w:pPr>
        <w:tabs>
          <w:tab w:val="left" w:pos="2040"/>
        </w:tabs>
        <w:rPr>
          <w:sz w:val="28"/>
          <w:szCs w:val="28"/>
          <w:lang w:val="uk-UA"/>
        </w:rPr>
      </w:pP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2059"/>
        <w:gridCol w:w="1734"/>
        <w:gridCol w:w="1703"/>
        <w:gridCol w:w="1476"/>
        <w:gridCol w:w="1432"/>
        <w:gridCol w:w="1551"/>
      </w:tblGrid>
      <w:tr w:rsidR="008A5913" w:rsidRPr="003C391F" w:rsidTr="00BE70D9">
        <w:tc>
          <w:tcPr>
            <w:tcW w:w="709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№</w:t>
            </w:r>
          </w:p>
        </w:tc>
        <w:tc>
          <w:tcPr>
            <w:tcW w:w="2128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Вид   регуляторного акта,що планується розробити чи переглянути</w:t>
            </w:r>
          </w:p>
        </w:tc>
        <w:tc>
          <w:tcPr>
            <w:tcW w:w="1742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Дата прийняття</w:t>
            </w:r>
          </w:p>
          <w:p w:rsidR="008A5913" w:rsidRPr="003C391F" w:rsidRDefault="008A5913" w:rsidP="00800D02">
            <w:pPr>
              <w:rPr>
                <w:lang w:val="uk-UA"/>
              </w:rPr>
            </w:pPr>
            <w:r w:rsidRPr="003C391F">
              <w:rPr>
                <w:lang w:val="uk-UA"/>
              </w:rPr>
              <w:t>регуляторного акта</w:t>
            </w:r>
          </w:p>
        </w:tc>
        <w:tc>
          <w:tcPr>
            <w:tcW w:w="1611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Розробник регуляторного акту</w:t>
            </w:r>
          </w:p>
        </w:tc>
        <w:tc>
          <w:tcPr>
            <w:tcW w:w="1399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Види  відстеження</w:t>
            </w:r>
          </w:p>
        </w:tc>
        <w:tc>
          <w:tcPr>
            <w:tcW w:w="1457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Терміни здійснення</w:t>
            </w:r>
          </w:p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 xml:space="preserve"> заходів</w:t>
            </w:r>
          </w:p>
        </w:tc>
        <w:tc>
          <w:tcPr>
            <w:tcW w:w="1563" w:type="dxa"/>
          </w:tcPr>
          <w:p w:rsidR="008A5913" w:rsidRPr="003C391F" w:rsidRDefault="00502F6C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 xml:space="preserve">Види </w:t>
            </w:r>
            <w:r w:rsidR="008A5913" w:rsidRPr="003C391F">
              <w:rPr>
                <w:lang w:val="uk-UA"/>
              </w:rPr>
              <w:t>даних</w:t>
            </w:r>
            <w:r w:rsidR="00BE70D9" w:rsidRPr="003C391F">
              <w:rPr>
                <w:lang w:val="uk-UA"/>
              </w:rPr>
              <w:t xml:space="preserve">, які </w:t>
            </w:r>
            <w:proofErr w:type="spellStart"/>
            <w:r w:rsidR="008A5913" w:rsidRPr="003C391F">
              <w:rPr>
                <w:lang w:val="uk-UA"/>
              </w:rPr>
              <w:t>використову</w:t>
            </w:r>
            <w:proofErr w:type="spellEnd"/>
          </w:p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proofErr w:type="spellStart"/>
            <w:r w:rsidRPr="003C391F">
              <w:rPr>
                <w:lang w:val="uk-UA"/>
              </w:rPr>
              <w:t>ватимуться</w:t>
            </w:r>
            <w:proofErr w:type="spellEnd"/>
            <w:r w:rsidRPr="003C391F">
              <w:rPr>
                <w:lang w:val="uk-UA"/>
              </w:rPr>
              <w:t xml:space="preserve"> </w:t>
            </w:r>
          </w:p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для відстеження</w:t>
            </w:r>
          </w:p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</w:p>
        </w:tc>
      </w:tr>
      <w:tr w:rsidR="008A5913" w:rsidRPr="003C391F" w:rsidTr="00BE70D9">
        <w:tc>
          <w:tcPr>
            <w:tcW w:w="709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1.</w:t>
            </w:r>
          </w:p>
        </w:tc>
        <w:tc>
          <w:tcPr>
            <w:tcW w:w="2128" w:type="dxa"/>
          </w:tcPr>
          <w:p w:rsidR="008A5913" w:rsidRPr="003C391F" w:rsidRDefault="008A5913" w:rsidP="002742C8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Про місцеві податки та збори по Баштечківській сільській раді</w:t>
            </w:r>
          </w:p>
        </w:tc>
        <w:tc>
          <w:tcPr>
            <w:tcW w:w="1742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 xml:space="preserve">Рішення сесії сільської ради № </w:t>
            </w:r>
            <w:r w:rsidR="001A37A3" w:rsidRPr="003C391F">
              <w:rPr>
                <w:lang w:val="uk-UA"/>
              </w:rPr>
              <w:t>10</w:t>
            </w:r>
            <w:r w:rsidR="00B448AA" w:rsidRPr="003C391F">
              <w:rPr>
                <w:lang w:val="uk-UA"/>
              </w:rPr>
              <w:t>-1</w:t>
            </w:r>
            <w:r w:rsidRPr="003C391F">
              <w:rPr>
                <w:lang w:val="uk-UA"/>
              </w:rPr>
              <w:t>/</w:t>
            </w:r>
            <w:r w:rsidRPr="003C391F">
              <w:rPr>
                <w:lang w:val="en-US"/>
              </w:rPr>
              <w:t>V</w:t>
            </w:r>
            <w:r w:rsidRPr="003C391F">
              <w:rPr>
                <w:lang w:val="uk-UA"/>
              </w:rPr>
              <w:t>ІІ</w:t>
            </w:r>
            <w:r w:rsidR="001A37A3" w:rsidRPr="003C391F">
              <w:rPr>
                <w:lang w:val="uk-UA"/>
              </w:rPr>
              <w:t>І від 13</w:t>
            </w:r>
            <w:r w:rsidRPr="003C391F">
              <w:rPr>
                <w:lang w:val="uk-UA"/>
              </w:rPr>
              <w:t>.</w:t>
            </w:r>
            <w:r w:rsidR="00252F0A" w:rsidRPr="003C391F">
              <w:rPr>
                <w:lang w:val="uk-UA"/>
              </w:rPr>
              <w:t>07.</w:t>
            </w:r>
            <w:r w:rsidRPr="003C391F">
              <w:rPr>
                <w:lang w:val="uk-UA"/>
              </w:rPr>
              <w:t>20</w:t>
            </w:r>
            <w:r w:rsidR="00252F0A" w:rsidRPr="003C391F">
              <w:rPr>
                <w:lang w:val="uk-UA"/>
              </w:rPr>
              <w:t>2</w:t>
            </w:r>
            <w:r w:rsidR="001A37A3" w:rsidRPr="003C391F">
              <w:rPr>
                <w:lang w:val="uk-UA"/>
              </w:rPr>
              <w:t>1</w:t>
            </w:r>
          </w:p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</w:p>
        </w:tc>
        <w:tc>
          <w:tcPr>
            <w:tcW w:w="1611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Виконком сільської ради</w:t>
            </w:r>
          </w:p>
        </w:tc>
        <w:tc>
          <w:tcPr>
            <w:tcW w:w="1399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Повторне</w:t>
            </w:r>
          </w:p>
        </w:tc>
        <w:tc>
          <w:tcPr>
            <w:tcW w:w="1457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 xml:space="preserve">ІІ квартал </w:t>
            </w:r>
          </w:p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202</w:t>
            </w:r>
            <w:r w:rsidR="00481BBE" w:rsidRPr="003C391F">
              <w:rPr>
                <w:lang w:val="uk-UA"/>
              </w:rPr>
              <w:t>5</w:t>
            </w:r>
            <w:r w:rsidRPr="003C391F">
              <w:rPr>
                <w:lang w:val="uk-UA"/>
              </w:rPr>
              <w:t xml:space="preserve"> року</w:t>
            </w:r>
          </w:p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</w:p>
        </w:tc>
        <w:tc>
          <w:tcPr>
            <w:tcW w:w="1563" w:type="dxa"/>
          </w:tcPr>
          <w:p w:rsidR="008A5913" w:rsidRPr="003C391F" w:rsidRDefault="008A5913" w:rsidP="00800D02">
            <w:pPr>
              <w:rPr>
                <w:lang w:val="uk-UA"/>
              </w:rPr>
            </w:pPr>
          </w:p>
          <w:p w:rsidR="008A5913" w:rsidRPr="003C391F" w:rsidRDefault="008A5913" w:rsidP="00800D02">
            <w:pPr>
              <w:rPr>
                <w:lang w:val="uk-UA"/>
              </w:rPr>
            </w:pPr>
            <w:r w:rsidRPr="003C391F">
              <w:rPr>
                <w:lang w:val="uk-UA"/>
              </w:rPr>
              <w:t>статистичні</w:t>
            </w:r>
          </w:p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</w:p>
        </w:tc>
      </w:tr>
      <w:tr w:rsidR="008A5913" w:rsidRPr="003C391F" w:rsidTr="00BE70D9">
        <w:tc>
          <w:tcPr>
            <w:tcW w:w="709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2.</w:t>
            </w:r>
          </w:p>
        </w:tc>
        <w:tc>
          <w:tcPr>
            <w:tcW w:w="2128" w:type="dxa"/>
          </w:tcPr>
          <w:p w:rsidR="008A5913" w:rsidRPr="003C391F" w:rsidRDefault="008A5913" w:rsidP="002742C8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 xml:space="preserve">Про встановлення ставок та пільг із сплати земельного податку по Баштечківській сільській раді </w:t>
            </w:r>
          </w:p>
        </w:tc>
        <w:tc>
          <w:tcPr>
            <w:tcW w:w="1742" w:type="dxa"/>
          </w:tcPr>
          <w:p w:rsidR="008A5913" w:rsidRPr="003C391F" w:rsidRDefault="001A37A3" w:rsidP="00252F0A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Рішення сесії сільської ради №10</w:t>
            </w:r>
            <w:r w:rsidR="008A5913" w:rsidRPr="003C391F">
              <w:rPr>
                <w:lang w:val="uk-UA"/>
              </w:rPr>
              <w:t>-</w:t>
            </w:r>
            <w:r w:rsidRPr="003C391F">
              <w:rPr>
                <w:lang w:val="uk-UA"/>
              </w:rPr>
              <w:t>3</w:t>
            </w:r>
            <w:r w:rsidR="008A5913" w:rsidRPr="003C391F">
              <w:rPr>
                <w:lang w:val="uk-UA"/>
              </w:rPr>
              <w:t>/</w:t>
            </w:r>
            <w:r w:rsidR="008A5913" w:rsidRPr="003C391F">
              <w:rPr>
                <w:lang w:val="en-US"/>
              </w:rPr>
              <w:t>V</w:t>
            </w:r>
            <w:r w:rsidRPr="003C391F">
              <w:rPr>
                <w:lang w:val="uk-UA"/>
              </w:rPr>
              <w:t>ІІІ</w:t>
            </w:r>
            <w:r w:rsidR="00BE70D9" w:rsidRPr="003C391F">
              <w:rPr>
                <w:lang w:val="uk-UA"/>
              </w:rPr>
              <w:t xml:space="preserve"> </w:t>
            </w:r>
            <w:r w:rsidRPr="003C391F">
              <w:rPr>
                <w:lang w:val="uk-UA"/>
              </w:rPr>
              <w:t>від 13</w:t>
            </w:r>
            <w:r w:rsidR="008A5913" w:rsidRPr="003C391F">
              <w:rPr>
                <w:lang w:val="uk-UA"/>
              </w:rPr>
              <w:t>.</w:t>
            </w:r>
            <w:r w:rsidR="00252F0A" w:rsidRPr="003C391F">
              <w:rPr>
                <w:lang w:val="uk-UA"/>
              </w:rPr>
              <w:t>07.</w:t>
            </w:r>
            <w:r w:rsidR="008A5913" w:rsidRPr="003C391F">
              <w:rPr>
                <w:lang w:val="uk-UA"/>
              </w:rPr>
              <w:t>20</w:t>
            </w:r>
            <w:r w:rsidR="00252F0A" w:rsidRPr="003C391F">
              <w:rPr>
                <w:lang w:val="uk-UA"/>
              </w:rPr>
              <w:t>2</w:t>
            </w:r>
            <w:r w:rsidRPr="003C391F">
              <w:rPr>
                <w:lang w:val="uk-UA"/>
              </w:rPr>
              <w:t>1</w:t>
            </w:r>
          </w:p>
        </w:tc>
        <w:tc>
          <w:tcPr>
            <w:tcW w:w="1611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Виконком сільської ради</w:t>
            </w:r>
          </w:p>
        </w:tc>
        <w:tc>
          <w:tcPr>
            <w:tcW w:w="1399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Повторне</w:t>
            </w:r>
          </w:p>
        </w:tc>
        <w:tc>
          <w:tcPr>
            <w:tcW w:w="1457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ІІ квартал</w:t>
            </w:r>
          </w:p>
          <w:p w:rsidR="008A5913" w:rsidRPr="003C391F" w:rsidRDefault="008A5913" w:rsidP="00481BBE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 xml:space="preserve"> 202</w:t>
            </w:r>
            <w:r w:rsidR="00481BBE" w:rsidRPr="003C391F">
              <w:rPr>
                <w:lang w:val="uk-UA"/>
              </w:rPr>
              <w:t>5</w:t>
            </w:r>
            <w:r w:rsidRPr="003C391F">
              <w:rPr>
                <w:lang w:val="uk-UA"/>
              </w:rPr>
              <w:t xml:space="preserve"> року</w:t>
            </w:r>
          </w:p>
        </w:tc>
        <w:tc>
          <w:tcPr>
            <w:tcW w:w="1563" w:type="dxa"/>
          </w:tcPr>
          <w:p w:rsidR="008A5913" w:rsidRPr="003C391F" w:rsidRDefault="008A5913" w:rsidP="00800D02">
            <w:pPr>
              <w:rPr>
                <w:lang w:val="uk-UA"/>
              </w:rPr>
            </w:pPr>
          </w:p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статистичні</w:t>
            </w:r>
          </w:p>
        </w:tc>
      </w:tr>
      <w:tr w:rsidR="008A5913" w:rsidRPr="003C391F" w:rsidTr="00BE70D9">
        <w:tc>
          <w:tcPr>
            <w:tcW w:w="709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3</w:t>
            </w:r>
          </w:p>
        </w:tc>
        <w:tc>
          <w:tcPr>
            <w:tcW w:w="2128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 xml:space="preserve">Про встановлення ставки на нерухоме майно відмінне від земельної ділянки на території Баштечківської сільської ради </w:t>
            </w:r>
          </w:p>
        </w:tc>
        <w:tc>
          <w:tcPr>
            <w:tcW w:w="1742" w:type="dxa"/>
          </w:tcPr>
          <w:p w:rsidR="008A5913" w:rsidRPr="003C391F" w:rsidRDefault="008A5913" w:rsidP="00252F0A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Рішення  сесії сільської ради №</w:t>
            </w:r>
            <w:r w:rsidR="001A37A3" w:rsidRPr="003C391F">
              <w:rPr>
                <w:lang w:val="uk-UA"/>
              </w:rPr>
              <w:t>10</w:t>
            </w:r>
            <w:r w:rsidRPr="003C391F">
              <w:rPr>
                <w:lang w:val="uk-UA"/>
              </w:rPr>
              <w:t>-</w:t>
            </w:r>
            <w:r w:rsidR="001A37A3" w:rsidRPr="003C391F">
              <w:rPr>
                <w:lang w:val="uk-UA"/>
              </w:rPr>
              <w:t>2</w:t>
            </w:r>
            <w:r w:rsidRPr="003C391F">
              <w:rPr>
                <w:lang w:val="uk-UA"/>
              </w:rPr>
              <w:t>/</w:t>
            </w:r>
            <w:r w:rsidRPr="003C391F">
              <w:rPr>
                <w:lang w:val="en-US"/>
              </w:rPr>
              <w:t>V</w:t>
            </w:r>
            <w:r w:rsidRPr="003C391F">
              <w:rPr>
                <w:lang w:val="uk-UA"/>
              </w:rPr>
              <w:t>ІІ</w:t>
            </w:r>
            <w:r w:rsidR="001A37A3" w:rsidRPr="003C391F">
              <w:rPr>
                <w:lang w:val="uk-UA"/>
              </w:rPr>
              <w:t>І від 13</w:t>
            </w:r>
            <w:r w:rsidRPr="003C391F">
              <w:rPr>
                <w:lang w:val="uk-UA"/>
              </w:rPr>
              <w:t>.</w:t>
            </w:r>
            <w:r w:rsidR="00252F0A" w:rsidRPr="003C391F">
              <w:rPr>
                <w:lang w:val="uk-UA"/>
              </w:rPr>
              <w:t>07.</w:t>
            </w:r>
            <w:r w:rsidRPr="003C391F">
              <w:rPr>
                <w:lang w:val="uk-UA"/>
              </w:rPr>
              <w:t>20</w:t>
            </w:r>
            <w:r w:rsidR="00252F0A" w:rsidRPr="003C391F">
              <w:rPr>
                <w:lang w:val="uk-UA"/>
              </w:rPr>
              <w:t>2</w:t>
            </w:r>
            <w:r w:rsidR="001A37A3" w:rsidRPr="003C391F">
              <w:rPr>
                <w:lang w:val="uk-UA"/>
              </w:rPr>
              <w:t>1</w:t>
            </w:r>
          </w:p>
        </w:tc>
        <w:tc>
          <w:tcPr>
            <w:tcW w:w="1611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Виконком сільської ради</w:t>
            </w:r>
          </w:p>
        </w:tc>
        <w:tc>
          <w:tcPr>
            <w:tcW w:w="1399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Повторне</w:t>
            </w:r>
          </w:p>
        </w:tc>
        <w:tc>
          <w:tcPr>
            <w:tcW w:w="1457" w:type="dxa"/>
          </w:tcPr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 xml:space="preserve">ІІ квартал </w:t>
            </w:r>
          </w:p>
          <w:p w:rsidR="008A5913" w:rsidRPr="003C391F" w:rsidRDefault="008A5913" w:rsidP="00481BBE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202</w:t>
            </w:r>
            <w:r w:rsidR="00481BBE" w:rsidRPr="003C391F">
              <w:rPr>
                <w:lang w:val="uk-UA"/>
              </w:rPr>
              <w:t>5</w:t>
            </w:r>
            <w:r w:rsidRPr="003C391F">
              <w:rPr>
                <w:lang w:val="uk-UA"/>
              </w:rPr>
              <w:t xml:space="preserve"> року</w:t>
            </w:r>
          </w:p>
        </w:tc>
        <w:tc>
          <w:tcPr>
            <w:tcW w:w="1563" w:type="dxa"/>
          </w:tcPr>
          <w:p w:rsidR="008A5913" w:rsidRPr="003C391F" w:rsidRDefault="008A5913" w:rsidP="00800D02">
            <w:pPr>
              <w:rPr>
                <w:lang w:val="uk-UA"/>
              </w:rPr>
            </w:pPr>
          </w:p>
          <w:p w:rsidR="008A5913" w:rsidRPr="003C391F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3C391F">
              <w:rPr>
                <w:lang w:val="uk-UA"/>
              </w:rPr>
              <w:t>статистичні</w:t>
            </w:r>
          </w:p>
        </w:tc>
      </w:tr>
    </w:tbl>
    <w:p w:rsidR="00B50A68" w:rsidRPr="003C391F" w:rsidRDefault="008A5913" w:rsidP="005A03FB">
      <w:pPr>
        <w:tabs>
          <w:tab w:val="left" w:pos="2040"/>
        </w:tabs>
        <w:rPr>
          <w:lang w:val="uk-UA"/>
        </w:rPr>
      </w:pPr>
      <w:r w:rsidRPr="003C391F">
        <w:rPr>
          <w:lang w:val="uk-UA"/>
        </w:rPr>
        <w:t xml:space="preserve">  </w:t>
      </w:r>
    </w:p>
    <w:p w:rsidR="00E04E8F" w:rsidRDefault="00E04E8F" w:rsidP="00B50A68">
      <w:pPr>
        <w:tabs>
          <w:tab w:val="left" w:pos="2040"/>
        </w:tabs>
        <w:rPr>
          <w:lang w:val="uk-UA"/>
        </w:rPr>
      </w:pPr>
    </w:p>
    <w:p w:rsidR="00E04E8F" w:rsidRDefault="00E04E8F" w:rsidP="00B50A68">
      <w:pPr>
        <w:tabs>
          <w:tab w:val="left" w:pos="2040"/>
        </w:tabs>
        <w:rPr>
          <w:lang w:val="uk-UA"/>
        </w:rPr>
      </w:pPr>
    </w:p>
    <w:p w:rsidR="00E04E8F" w:rsidRDefault="00E04E8F" w:rsidP="00B50A68">
      <w:pPr>
        <w:tabs>
          <w:tab w:val="left" w:pos="2040"/>
        </w:tabs>
        <w:rPr>
          <w:lang w:val="uk-UA"/>
        </w:rPr>
      </w:pPr>
    </w:p>
    <w:p w:rsidR="00E04E8F" w:rsidRDefault="00E04E8F" w:rsidP="00B50A68">
      <w:pPr>
        <w:tabs>
          <w:tab w:val="left" w:pos="2040"/>
        </w:tabs>
        <w:rPr>
          <w:lang w:val="uk-UA"/>
        </w:rPr>
      </w:pPr>
    </w:p>
    <w:p w:rsidR="008A5913" w:rsidRPr="00502F6C" w:rsidRDefault="008A5913" w:rsidP="00B50A68">
      <w:pPr>
        <w:tabs>
          <w:tab w:val="left" w:pos="2040"/>
        </w:tabs>
        <w:rPr>
          <w:sz w:val="28"/>
          <w:szCs w:val="28"/>
          <w:lang w:val="uk-UA"/>
        </w:rPr>
      </w:pPr>
      <w:r w:rsidRPr="00502F6C">
        <w:rPr>
          <w:sz w:val="28"/>
          <w:szCs w:val="28"/>
          <w:lang w:val="uk-UA"/>
        </w:rPr>
        <w:t>Секретар сільської ради                                                     О</w:t>
      </w:r>
      <w:r w:rsidR="00BE70D9" w:rsidRPr="00502F6C">
        <w:rPr>
          <w:sz w:val="28"/>
          <w:szCs w:val="28"/>
          <w:lang w:val="uk-UA"/>
        </w:rPr>
        <w:t>льга СТЕПАНЮК</w:t>
      </w:r>
    </w:p>
    <w:sectPr w:rsidR="008A5913" w:rsidRPr="00502F6C" w:rsidSect="001A32D4">
      <w:pgSz w:w="11906" w:h="16838"/>
      <w:pgMar w:top="36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10"/>
    <w:rsid w:val="0002313C"/>
    <w:rsid w:val="0004323A"/>
    <w:rsid w:val="000512DB"/>
    <w:rsid w:val="0006086A"/>
    <w:rsid w:val="0006583C"/>
    <w:rsid w:val="00097B1B"/>
    <w:rsid w:val="000A2E8C"/>
    <w:rsid w:val="000B0291"/>
    <w:rsid w:val="000E36CF"/>
    <w:rsid w:val="00125832"/>
    <w:rsid w:val="00134EA9"/>
    <w:rsid w:val="001705C8"/>
    <w:rsid w:val="001A32D4"/>
    <w:rsid w:val="001A37A3"/>
    <w:rsid w:val="001A6C83"/>
    <w:rsid w:val="001D2613"/>
    <w:rsid w:val="001D28BB"/>
    <w:rsid w:val="001E2CAB"/>
    <w:rsid w:val="001E639A"/>
    <w:rsid w:val="002065FC"/>
    <w:rsid w:val="00214C89"/>
    <w:rsid w:val="00224CCA"/>
    <w:rsid w:val="002272BE"/>
    <w:rsid w:val="0024326D"/>
    <w:rsid w:val="00251DD0"/>
    <w:rsid w:val="00252F0A"/>
    <w:rsid w:val="0026406E"/>
    <w:rsid w:val="002742C8"/>
    <w:rsid w:val="00281324"/>
    <w:rsid w:val="00284985"/>
    <w:rsid w:val="002A6380"/>
    <w:rsid w:val="002B6B4D"/>
    <w:rsid w:val="002E10BB"/>
    <w:rsid w:val="002E4A78"/>
    <w:rsid w:val="002E5B23"/>
    <w:rsid w:val="003115A2"/>
    <w:rsid w:val="00352202"/>
    <w:rsid w:val="003717AD"/>
    <w:rsid w:val="00387E66"/>
    <w:rsid w:val="003A05F7"/>
    <w:rsid w:val="003C391F"/>
    <w:rsid w:val="003D26D1"/>
    <w:rsid w:val="003E0648"/>
    <w:rsid w:val="003E1810"/>
    <w:rsid w:val="00404AB5"/>
    <w:rsid w:val="004337BD"/>
    <w:rsid w:val="00481BBE"/>
    <w:rsid w:val="004A59D5"/>
    <w:rsid w:val="004E6811"/>
    <w:rsid w:val="004F25C9"/>
    <w:rsid w:val="00502F6C"/>
    <w:rsid w:val="00504A24"/>
    <w:rsid w:val="005117DA"/>
    <w:rsid w:val="00527B46"/>
    <w:rsid w:val="00534837"/>
    <w:rsid w:val="0054164B"/>
    <w:rsid w:val="00543ACF"/>
    <w:rsid w:val="005A03FB"/>
    <w:rsid w:val="005A131E"/>
    <w:rsid w:val="005A5EC8"/>
    <w:rsid w:val="005C1E5A"/>
    <w:rsid w:val="005E498B"/>
    <w:rsid w:val="005E59CB"/>
    <w:rsid w:val="0060288D"/>
    <w:rsid w:val="0061422F"/>
    <w:rsid w:val="00635218"/>
    <w:rsid w:val="00642457"/>
    <w:rsid w:val="00660107"/>
    <w:rsid w:val="00681F59"/>
    <w:rsid w:val="006B3140"/>
    <w:rsid w:val="00715045"/>
    <w:rsid w:val="0071671A"/>
    <w:rsid w:val="007439E8"/>
    <w:rsid w:val="00753ED9"/>
    <w:rsid w:val="007561A6"/>
    <w:rsid w:val="00775BA4"/>
    <w:rsid w:val="007764BB"/>
    <w:rsid w:val="007A503C"/>
    <w:rsid w:val="007B2CCA"/>
    <w:rsid w:val="007B50DF"/>
    <w:rsid w:val="007C02D1"/>
    <w:rsid w:val="007F18D6"/>
    <w:rsid w:val="00800D02"/>
    <w:rsid w:val="00813760"/>
    <w:rsid w:val="0086671C"/>
    <w:rsid w:val="008737EB"/>
    <w:rsid w:val="00882901"/>
    <w:rsid w:val="0089263A"/>
    <w:rsid w:val="008A5913"/>
    <w:rsid w:val="008D28AB"/>
    <w:rsid w:val="008D77A5"/>
    <w:rsid w:val="00901CF1"/>
    <w:rsid w:val="0093323F"/>
    <w:rsid w:val="00947C40"/>
    <w:rsid w:val="009803DA"/>
    <w:rsid w:val="009D2D4A"/>
    <w:rsid w:val="009E7E06"/>
    <w:rsid w:val="009F538F"/>
    <w:rsid w:val="00A061B3"/>
    <w:rsid w:val="00A21963"/>
    <w:rsid w:val="00A21C8B"/>
    <w:rsid w:val="00A67430"/>
    <w:rsid w:val="00A83456"/>
    <w:rsid w:val="00B01F6F"/>
    <w:rsid w:val="00B448AA"/>
    <w:rsid w:val="00B50A68"/>
    <w:rsid w:val="00B6175C"/>
    <w:rsid w:val="00B6497B"/>
    <w:rsid w:val="00B86978"/>
    <w:rsid w:val="00BE70D9"/>
    <w:rsid w:val="00C02CA0"/>
    <w:rsid w:val="00C41E7C"/>
    <w:rsid w:val="00C559FD"/>
    <w:rsid w:val="00C6046B"/>
    <w:rsid w:val="00C807B7"/>
    <w:rsid w:val="00CA135A"/>
    <w:rsid w:val="00CA4D12"/>
    <w:rsid w:val="00CD44A4"/>
    <w:rsid w:val="00CD5984"/>
    <w:rsid w:val="00D337CC"/>
    <w:rsid w:val="00D405AD"/>
    <w:rsid w:val="00D419DE"/>
    <w:rsid w:val="00D574D2"/>
    <w:rsid w:val="00D73F5D"/>
    <w:rsid w:val="00D77254"/>
    <w:rsid w:val="00D81B75"/>
    <w:rsid w:val="00D87117"/>
    <w:rsid w:val="00DA1AE4"/>
    <w:rsid w:val="00DC6C8E"/>
    <w:rsid w:val="00DD71F3"/>
    <w:rsid w:val="00E04E8F"/>
    <w:rsid w:val="00E46240"/>
    <w:rsid w:val="00E54483"/>
    <w:rsid w:val="00E55722"/>
    <w:rsid w:val="00E83283"/>
    <w:rsid w:val="00EE2FE4"/>
    <w:rsid w:val="00F00401"/>
    <w:rsid w:val="00F07FE6"/>
    <w:rsid w:val="00F12E25"/>
    <w:rsid w:val="00F51D76"/>
    <w:rsid w:val="00FD1EC2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1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E46240"/>
    <w:pPr>
      <w:keepNext/>
      <w:outlineLvl w:val="2"/>
    </w:pPr>
    <w:rPr>
      <w:rFonts w:eastAsia="SimSu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46240"/>
    <w:rPr>
      <w:rFonts w:eastAsia="SimSun" w:cs="Times New Roman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3E1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E1810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681F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1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E46240"/>
    <w:pPr>
      <w:keepNext/>
      <w:outlineLvl w:val="2"/>
    </w:pPr>
    <w:rPr>
      <w:rFonts w:eastAsia="SimSu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46240"/>
    <w:rPr>
      <w:rFonts w:eastAsia="SimSun" w:cs="Times New Roman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3E1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E1810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681F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</cp:lastModifiedBy>
  <cp:revision>10</cp:revision>
  <cp:lastPrinted>2025-11-13T12:54:00Z</cp:lastPrinted>
  <dcterms:created xsi:type="dcterms:W3CDTF">2025-11-13T11:54:00Z</dcterms:created>
  <dcterms:modified xsi:type="dcterms:W3CDTF">2025-12-01T06:39:00Z</dcterms:modified>
</cp:coreProperties>
</file>