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913" w:rsidRDefault="008A5913">
      <w:pPr>
        <w:rPr>
          <w:lang w:val="uk-UA"/>
        </w:rPr>
      </w:pPr>
    </w:p>
    <w:p w:rsidR="008A5913" w:rsidRDefault="008A5913">
      <w:pPr>
        <w:rPr>
          <w:lang w:val="uk-UA"/>
        </w:rPr>
      </w:pPr>
    </w:p>
    <w:p w:rsidR="00525143" w:rsidRDefault="00525143" w:rsidP="00525143">
      <w:pPr>
        <w:ind w:right="-2" w:firstLine="5670"/>
        <w:rPr>
          <w:lang w:val="uk-UA"/>
        </w:rPr>
      </w:pPr>
      <w:r>
        <w:rPr>
          <w:lang w:val="uk-UA"/>
        </w:rPr>
        <w:t xml:space="preserve">Додаток </w:t>
      </w:r>
      <w:r w:rsidR="008A5913" w:rsidRPr="00387E66">
        <w:rPr>
          <w:lang w:val="uk-UA"/>
        </w:rPr>
        <w:t>1</w:t>
      </w:r>
      <w:r>
        <w:rPr>
          <w:lang w:val="uk-UA"/>
        </w:rPr>
        <w:t xml:space="preserve"> </w:t>
      </w:r>
    </w:p>
    <w:p w:rsidR="00525143" w:rsidRDefault="00525143" w:rsidP="00525143">
      <w:pPr>
        <w:ind w:firstLine="5670"/>
        <w:rPr>
          <w:lang w:val="uk-UA"/>
        </w:rPr>
      </w:pPr>
      <w:r>
        <w:rPr>
          <w:lang w:val="uk-UA"/>
        </w:rPr>
        <w:t xml:space="preserve">до </w:t>
      </w:r>
      <w:r w:rsidR="008A5913" w:rsidRPr="00387E66">
        <w:rPr>
          <w:lang w:val="uk-UA"/>
        </w:rPr>
        <w:t xml:space="preserve">рішення </w:t>
      </w:r>
    </w:p>
    <w:p w:rsidR="008A5913" w:rsidRPr="0004323A" w:rsidRDefault="008A5913" w:rsidP="00525143">
      <w:pPr>
        <w:ind w:left="5670"/>
        <w:rPr>
          <w:lang w:val="uk-UA"/>
        </w:rPr>
      </w:pPr>
      <w:r>
        <w:rPr>
          <w:lang w:val="uk-UA"/>
        </w:rPr>
        <w:t xml:space="preserve">сесії </w:t>
      </w:r>
      <w:r w:rsidRPr="00387E66">
        <w:rPr>
          <w:lang w:val="uk-UA"/>
        </w:rPr>
        <w:t>Баштечківської  сільської ради</w:t>
      </w:r>
      <w:r w:rsidR="00525143">
        <w:rPr>
          <w:lang w:val="uk-UA"/>
        </w:rPr>
        <w:t xml:space="preserve"> </w:t>
      </w:r>
      <w:r w:rsidRPr="00DD3D94">
        <w:rPr>
          <w:lang w:val="uk-UA"/>
        </w:rPr>
        <w:t xml:space="preserve">№ </w:t>
      </w:r>
      <w:r w:rsidR="00C7100A">
        <w:rPr>
          <w:lang w:val="uk-UA"/>
        </w:rPr>
        <w:t>45-9</w:t>
      </w:r>
      <w:r w:rsidR="00525143">
        <w:rPr>
          <w:lang w:val="uk-UA"/>
        </w:rPr>
        <w:t>/</w:t>
      </w:r>
      <w:r w:rsidR="00525143">
        <w:rPr>
          <w:lang w:val="en-US"/>
        </w:rPr>
        <w:t>VII</w:t>
      </w:r>
      <w:r w:rsidR="00525143">
        <w:rPr>
          <w:lang w:val="uk-UA"/>
        </w:rPr>
        <w:t>І</w:t>
      </w:r>
      <w:r w:rsidR="007D24D8">
        <w:rPr>
          <w:lang w:val="uk-UA"/>
        </w:rPr>
        <w:t xml:space="preserve"> від  </w:t>
      </w:r>
      <w:r w:rsidR="00C7100A">
        <w:rPr>
          <w:lang w:val="uk-UA"/>
        </w:rPr>
        <w:t>25.</w:t>
      </w:r>
      <w:bookmarkStart w:id="0" w:name="_GoBack"/>
      <w:bookmarkEnd w:id="0"/>
      <w:r w:rsidR="00525143">
        <w:rPr>
          <w:lang w:val="uk-UA"/>
        </w:rPr>
        <w:t>11.2025</w:t>
      </w:r>
      <w:r w:rsidRPr="00DD3D94">
        <w:rPr>
          <w:lang w:val="uk-UA"/>
        </w:rPr>
        <w:t xml:space="preserve"> р.</w:t>
      </w:r>
    </w:p>
    <w:p w:rsidR="008A5913" w:rsidRPr="00387E66" w:rsidRDefault="008A5913" w:rsidP="005A03FB">
      <w:pPr>
        <w:jc w:val="center"/>
        <w:rPr>
          <w:lang w:val="uk-UA"/>
        </w:rPr>
      </w:pPr>
    </w:p>
    <w:p w:rsidR="008A5913" w:rsidRPr="0056365B" w:rsidRDefault="008A5913" w:rsidP="005A03FB">
      <w:pPr>
        <w:jc w:val="center"/>
        <w:rPr>
          <w:b/>
          <w:sz w:val="28"/>
          <w:szCs w:val="28"/>
          <w:lang w:val="uk-UA"/>
        </w:rPr>
      </w:pPr>
      <w:r w:rsidRPr="0056365B">
        <w:rPr>
          <w:b/>
          <w:sz w:val="28"/>
          <w:szCs w:val="28"/>
          <w:lang w:val="uk-UA"/>
        </w:rPr>
        <w:t xml:space="preserve">ПЛАН </w:t>
      </w:r>
    </w:p>
    <w:p w:rsidR="00525143" w:rsidRPr="0056365B" w:rsidRDefault="008A5913" w:rsidP="005A03FB">
      <w:pPr>
        <w:jc w:val="center"/>
        <w:rPr>
          <w:b/>
          <w:sz w:val="28"/>
          <w:szCs w:val="28"/>
          <w:lang w:val="uk-UA"/>
        </w:rPr>
      </w:pPr>
      <w:r w:rsidRPr="0056365B">
        <w:rPr>
          <w:b/>
          <w:sz w:val="28"/>
          <w:szCs w:val="28"/>
          <w:lang w:val="uk-UA"/>
        </w:rPr>
        <w:t xml:space="preserve">діяльності з підготовки проектів регуляторних актів </w:t>
      </w:r>
      <w:r w:rsidR="00525143" w:rsidRPr="0056365B">
        <w:rPr>
          <w:b/>
          <w:sz w:val="28"/>
          <w:szCs w:val="28"/>
          <w:lang w:val="uk-UA"/>
        </w:rPr>
        <w:t xml:space="preserve"> </w:t>
      </w:r>
    </w:p>
    <w:p w:rsidR="008A5913" w:rsidRPr="0056365B" w:rsidRDefault="008A5913" w:rsidP="005A03FB">
      <w:pPr>
        <w:jc w:val="center"/>
        <w:rPr>
          <w:b/>
          <w:sz w:val="28"/>
          <w:szCs w:val="28"/>
          <w:lang w:val="uk-UA"/>
        </w:rPr>
      </w:pPr>
      <w:r w:rsidRPr="0056365B">
        <w:rPr>
          <w:b/>
          <w:sz w:val="28"/>
          <w:szCs w:val="28"/>
          <w:lang w:val="uk-UA"/>
        </w:rPr>
        <w:t>Баштеч</w:t>
      </w:r>
      <w:r w:rsidR="00833E52" w:rsidRPr="0056365B">
        <w:rPr>
          <w:b/>
          <w:sz w:val="28"/>
          <w:szCs w:val="28"/>
          <w:lang w:val="uk-UA"/>
        </w:rPr>
        <w:t xml:space="preserve">ківської  сільської ради </w:t>
      </w:r>
    </w:p>
    <w:p w:rsidR="008A5913" w:rsidRDefault="008A5913" w:rsidP="005A03FB">
      <w:pPr>
        <w:rPr>
          <w:lang w:val="uk-UA"/>
        </w:rPr>
      </w:pPr>
    </w:p>
    <w:p w:rsidR="008A5913" w:rsidRPr="00681F59" w:rsidRDefault="008A5913" w:rsidP="005A03FB">
      <w:pPr>
        <w:tabs>
          <w:tab w:val="left" w:pos="2040"/>
        </w:tabs>
        <w:rPr>
          <w:lang w:val="uk-UA"/>
        </w:rPr>
      </w:pPr>
      <w:r>
        <w:rPr>
          <w:lang w:val="uk-UA"/>
        </w:rPr>
        <w:tab/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311"/>
        <w:gridCol w:w="2177"/>
        <w:gridCol w:w="1497"/>
        <w:gridCol w:w="3057"/>
      </w:tblGrid>
      <w:tr w:rsidR="008A5913" w:rsidRPr="00387E66" w:rsidTr="00800D02">
        <w:tc>
          <w:tcPr>
            <w:tcW w:w="426" w:type="dxa"/>
          </w:tcPr>
          <w:p w:rsidR="008A5913" w:rsidRPr="00883E01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883E01">
              <w:rPr>
                <w:lang w:val="uk-UA"/>
              </w:rPr>
              <w:t>№</w:t>
            </w:r>
          </w:p>
        </w:tc>
        <w:tc>
          <w:tcPr>
            <w:tcW w:w="2311" w:type="dxa"/>
          </w:tcPr>
          <w:p w:rsidR="008A5913" w:rsidRPr="00883E01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883E01">
              <w:rPr>
                <w:lang w:val="uk-UA"/>
              </w:rPr>
              <w:t>Назва проекту регуляторного акту</w:t>
            </w:r>
          </w:p>
        </w:tc>
        <w:tc>
          <w:tcPr>
            <w:tcW w:w="2177" w:type="dxa"/>
          </w:tcPr>
          <w:p w:rsidR="008A5913" w:rsidRPr="00883E01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883E01">
              <w:rPr>
                <w:lang w:val="uk-UA"/>
              </w:rPr>
              <w:t>Цілі прийняття регуляторного акта</w:t>
            </w:r>
          </w:p>
        </w:tc>
        <w:tc>
          <w:tcPr>
            <w:tcW w:w="1497" w:type="dxa"/>
          </w:tcPr>
          <w:p w:rsidR="008A5913" w:rsidRPr="00883E01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883E01">
              <w:rPr>
                <w:lang w:val="uk-UA"/>
              </w:rPr>
              <w:t>Строки підготовки проектів регуляторних актів</w:t>
            </w:r>
          </w:p>
        </w:tc>
        <w:tc>
          <w:tcPr>
            <w:tcW w:w="3057" w:type="dxa"/>
          </w:tcPr>
          <w:p w:rsidR="008A5913" w:rsidRPr="00883E01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883E01">
              <w:rPr>
                <w:lang w:val="uk-UA"/>
              </w:rPr>
              <w:t>Найменування органів та  підрозділів, відповідальних за  розроблення проектів регуляторних актів</w:t>
            </w:r>
          </w:p>
        </w:tc>
      </w:tr>
      <w:tr w:rsidR="008A5913" w:rsidRPr="00C7100A" w:rsidTr="00800D02">
        <w:trPr>
          <w:trHeight w:val="105"/>
        </w:trPr>
        <w:tc>
          <w:tcPr>
            <w:tcW w:w="426" w:type="dxa"/>
          </w:tcPr>
          <w:p w:rsidR="008A5913" w:rsidRPr="00883E01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883E01">
              <w:rPr>
                <w:lang w:val="uk-UA"/>
              </w:rPr>
              <w:t>1.</w:t>
            </w:r>
          </w:p>
        </w:tc>
        <w:tc>
          <w:tcPr>
            <w:tcW w:w="2311" w:type="dxa"/>
          </w:tcPr>
          <w:p w:rsidR="008A5913" w:rsidRPr="00883E01" w:rsidRDefault="008A5913" w:rsidP="00833E52">
            <w:pPr>
              <w:tabs>
                <w:tab w:val="left" w:pos="2040"/>
              </w:tabs>
              <w:rPr>
                <w:lang w:val="uk-UA"/>
              </w:rPr>
            </w:pPr>
            <w:r w:rsidRPr="00883E01">
              <w:rPr>
                <w:lang w:val="uk-UA"/>
              </w:rPr>
              <w:t>Про встановлення місцевих податків та зборів по Баштеч</w:t>
            </w:r>
            <w:r w:rsidR="00833E52" w:rsidRPr="00883E01">
              <w:rPr>
                <w:lang w:val="uk-UA"/>
              </w:rPr>
              <w:t>ківській сільській раді</w:t>
            </w:r>
            <w:r w:rsidRPr="00883E01">
              <w:rPr>
                <w:lang w:val="uk-UA"/>
              </w:rPr>
              <w:t>.</w:t>
            </w:r>
          </w:p>
        </w:tc>
        <w:tc>
          <w:tcPr>
            <w:tcW w:w="2177" w:type="dxa"/>
          </w:tcPr>
          <w:p w:rsidR="008A5913" w:rsidRPr="00883E01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883E01">
              <w:rPr>
                <w:lang w:val="uk-UA"/>
              </w:rPr>
              <w:t>Забезпечення надходження до сільського бюджету</w:t>
            </w:r>
          </w:p>
        </w:tc>
        <w:tc>
          <w:tcPr>
            <w:tcW w:w="1497" w:type="dxa"/>
          </w:tcPr>
          <w:p w:rsidR="00567FB1" w:rsidRPr="00883E01" w:rsidRDefault="00567FB1" w:rsidP="00567FB1">
            <w:pPr>
              <w:tabs>
                <w:tab w:val="left" w:pos="2040"/>
              </w:tabs>
              <w:rPr>
                <w:lang w:val="uk-UA"/>
              </w:rPr>
            </w:pPr>
            <w:r w:rsidRPr="00883E01">
              <w:rPr>
                <w:lang w:val="en-US"/>
              </w:rPr>
              <w:t xml:space="preserve">I - </w:t>
            </w:r>
            <w:r w:rsidRPr="00883E01">
              <w:rPr>
                <w:lang w:val="uk-UA"/>
              </w:rPr>
              <w:t>ІІ квартал</w:t>
            </w:r>
          </w:p>
          <w:p w:rsidR="008A5913" w:rsidRPr="00883E01" w:rsidRDefault="00567FB1" w:rsidP="00B70BD3">
            <w:pPr>
              <w:tabs>
                <w:tab w:val="left" w:pos="2040"/>
              </w:tabs>
              <w:rPr>
                <w:lang w:val="uk-UA"/>
              </w:rPr>
            </w:pPr>
            <w:r w:rsidRPr="00883E01">
              <w:rPr>
                <w:lang w:val="uk-UA"/>
              </w:rPr>
              <w:t>202</w:t>
            </w:r>
            <w:r w:rsidR="00B70BD3" w:rsidRPr="00883E01">
              <w:rPr>
                <w:lang w:val="uk-UA"/>
              </w:rPr>
              <w:t>5</w:t>
            </w:r>
            <w:r w:rsidRPr="00883E01">
              <w:rPr>
                <w:lang w:val="uk-UA"/>
              </w:rPr>
              <w:t xml:space="preserve"> року</w:t>
            </w:r>
          </w:p>
        </w:tc>
        <w:tc>
          <w:tcPr>
            <w:tcW w:w="3057" w:type="dxa"/>
          </w:tcPr>
          <w:p w:rsidR="008A5913" w:rsidRPr="00883E01" w:rsidRDefault="00567FB1" w:rsidP="00883E01">
            <w:pPr>
              <w:tabs>
                <w:tab w:val="left" w:pos="2040"/>
              </w:tabs>
              <w:rPr>
                <w:lang w:val="uk-UA"/>
              </w:rPr>
            </w:pPr>
            <w:r w:rsidRPr="00883E01">
              <w:rPr>
                <w:lang w:val="uk-UA"/>
              </w:rPr>
              <w:t>Комісія з питань фінансів, бюджету, планування діяльності, соціально-економічного розвитку, інвестицій та міжнародного співробітництва,виконавчий комітет</w:t>
            </w:r>
          </w:p>
        </w:tc>
      </w:tr>
      <w:tr w:rsidR="008A5913" w:rsidRPr="00C7100A" w:rsidTr="00800D02">
        <w:trPr>
          <w:trHeight w:val="165"/>
        </w:trPr>
        <w:tc>
          <w:tcPr>
            <w:tcW w:w="426" w:type="dxa"/>
          </w:tcPr>
          <w:p w:rsidR="008A5913" w:rsidRPr="00883E01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883E01">
              <w:rPr>
                <w:lang w:val="uk-UA"/>
              </w:rPr>
              <w:t>2.</w:t>
            </w:r>
          </w:p>
        </w:tc>
        <w:tc>
          <w:tcPr>
            <w:tcW w:w="2311" w:type="dxa"/>
          </w:tcPr>
          <w:p w:rsidR="008A5913" w:rsidRPr="00883E01" w:rsidRDefault="00B65ADF" w:rsidP="00833E52">
            <w:pPr>
              <w:tabs>
                <w:tab w:val="left" w:pos="2040"/>
              </w:tabs>
              <w:rPr>
                <w:lang w:val="uk-UA"/>
              </w:rPr>
            </w:pPr>
            <w:r w:rsidRPr="00883E01">
              <w:rPr>
                <w:lang w:val="uk-UA"/>
              </w:rPr>
              <w:t>Про встановлення ставок та пільг із сплати земельного податку по Баштечківській сільській раді</w:t>
            </w:r>
          </w:p>
        </w:tc>
        <w:tc>
          <w:tcPr>
            <w:tcW w:w="2177" w:type="dxa"/>
          </w:tcPr>
          <w:p w:rsidR="008A5913" w:rsidRPr="00883E01" w:rsidRDefault="00B65ADF" w:rsidP="00800D02">
            <w:pPr>
              <w:tabs>
                <w:tab w:val="left" w:pos="2040"/>
              </w:tabs>
              <w:rPr>
                <w:lang w:val="uk-UA"/>
              </w:rPr>
            </w:pPr>
            <w:r w:rsidRPr="00883E01">
              <w:rPr>
                <w:lang w:val="uk-UA"/>
              </w:rPr>
              <w:t>Забезпечення надходження до сільського бюджету</w:t>
            </w:r>
          </w:p>
        </w:tc>
        <w:tc>
          <w:tcPr>
            <w:tcW w:w="1497" w:type="dxa"/>
          </w:tcPr>
          <w:p w:rsidR="00567FB1" w:rsidRPr="00883E01" w:rsidRDefault="00567FB1" w:rsidP="00567FB1">
            <w:pPr>
              <w:tabs>
                <w:tab w:val="left" w:pos="2040"/>
              </w:tabs>
              <w:rPr>
                <w:lang w:val="uk-UA"/>
              </w:rPr>
            </w:pPr>
            <w:r w:rsidRPr="00883E01">
              <w:rPr>
                <w:lang w:val="en-US"/>
              </w:rPr>
              <w:t xml:space="preserve">I - </w:t>
            </w:r>
            <w:r w:rsidRPr="00883E01">
              <w:rPr>
                <w:lang w:val="uk-UA"/>
              </w:rPr>
              <w:t>ІІ квартал</w:t>
            </w:r>
          </w:p>
          <w:p w:rsidR="008A5913" w:rsidRPr="00883E01" w:rsidRDefault="00567FB1" w:rsidP="00B70BD3">
            <w:pPr>
              <w:tabs>
                <w:tab w:val="left" w:pos="2040"/>
              </w:tabs>
              <w:rPr>
                <w:lang w:val="uk-UA"/>
              </w:rPr>
            </w:pPr>
            <w:r w:rsidRPr="00883E01">
              <w:rPr>
                <w:lang w:val="uk-UA"/>
              </w:rPr>
              <w:t>202</w:t>
            </w:r>
            <w:r w:rsidR="00B70BD3" w:rsidRPr="00883E01">
              <w:rPr>
                <w:lang w:val="uk-UA"/>
              </w:rPr>
              <w:t>5</w:t>
            </w:r>
            <w:r w:rsidRPr="00883E01">
              <w:rPr>
                <w:lang w:val="uk-UA"/>
              </w:rPr>
              <w:t xml:space="preserve"> року</w:t>
            </w:r>
          </w:p>
        </w:tc>
        <w:tc>
          <w:tcPr>
            <w:tcW w:w="3057" w:type="dxa"/>
          </w:tcPr>
          <w:p w:rsidR="008A5913" w:rsidRPr="00883E01" w:rsidRDefault="00567FB1" w:rsidP="00800D02">
            <w:pPr>
              <w:tabs>
                <w:tab w:val="left" w:pos="2040"/>
              </w:tabs>
              <w:rPr>
                <w:lang w:val="uk-UA"/>
              </w:rPr>
            </w:pPr>
            <w:r w:rsidRPr="00883E01">
              <w:rPr>
                <w:lang w:val="uk-UA"/>
              </w:rPr>
              <w:t xml:space="preserve">Комісія з питань фінансів, бюджету, планування діяльності, соціально-економічного розвитку, інвестицій та міжнародного співробітництва,виконавчий комітет </w:t>
            </w:r>
          </w:p>
        </w:tc>
      </w:tr>
      <w:tr w:rsidR="008A5913" w:rsidRPr="00C7100A" w:rsidTr="00800D02">
        <w:tc>
          <w:tcPr>
            <w:tcW w:w="426" w:type="dxa"/>
          </w:tcPr>
          <w:p w:rsidR="008A5913" w:rsidRPr="00883E01" w:rsidRDefault="008A5913" w:rsidP="00800D02">
            <w:pPr>
              <w:tabs>
                <w:tab w:val="left" w:pos="2040"/>
              </w:tabs>
              <w:rPr>
                <w:lang w:val="uk-UA"/>
              </w:rPr>
            </w:pPr>
            <w:r w:rsidRPr="00883E01">
              <w:rPr>
                <w:lang w:val="uk-UA"/>
              </w:rPr>
              <w:t>3.</w:t>
            </w:r>
          </w:p>
        </w:tc>
        <w:tc>
          <w:tcPr>
            <w:tcW w:w="2311" w:type="dxa"/>
          </w:tcPr>
          <w:p w:rsidR="008A5913" w:rsidRPr="00883E01" w:rsidRDefault="00B65ADF" w:rsidP="00833E52">
            <w:pPr>
              <w:tabs>
                <w:tab w:val="left" w:pos="2040"/>
              </w:tabs>
              <w:rPr>
                <w:lang w:val="uk-UA"/>
              </w:rPr>
            </w:pPr>
            <w:r w:rsidRPr="00883E01">
              <w:rPr>
                <w:lang w:val="uk-UA"/>
              </w:rPr>
              <w:t>Про встановлення ставки на нерухоме майно відмінне від земельної ділянки на території Баштечківської сільської ради</w:t>
            </w:r>
          </w:p>
        </w:tc>
        <w:tc>
          <w:tcPr>
            <w:tcW w:w="2177" w:type="dxa"/>
          </w:tcPr>
          <w:p w:rsidR="008A5913" w:rsidRPr="00883E01" w:rsidRDefault="00B65ADF" w:rsidP="00800D02">
            <w:pPr>
              <w:tabs>
                <w:tab w:val="left" w:pos="2040"/>
              </w:tabs>
              <w:rPr>
                <w:lang w:val="uk-UA"/>
              </w:rPr>
            </w:pPr>
            <w:r w:rsidRPr="00883E01">
              <w:rPr>
                <w:lang w:val="uk-UA"/>
              </w:rPr>
              <w:t>Забезпечення надходження до сільського бюджету</w:t>
            </w:r>
          </w:p>
        </w:tc>
        <w:tc>
          <w:tcPr>
            <w:tcW w:w="1497" w:type="dxa"/>
          </w:tcPr>
          <w:p w:rsidR="00567FB1" w:rsidRPr="00883E01" w:rsidRDefault="00567FB1" w:rsidP="00567FB1">
            <w:pPr>
              <w:tabs>
                <w:tab w:val="left" w:pos="2040"/>
              </w:tabs>
              <w:rPr>
                <w:lang w:val="uk-UA"/>
              </w:rPr>
            </w:pPr>
            <w:r w:rsidRPr="00883E01">
              <w:rPr>
                <w:lang w:val="en-US"/>
              </w:rPr>
              <w:t xml:space="preserve">I - </w:t>
            </w:r>
            <w:r w:rsidRPr="00883E01">
              <w:rPr>
                <w:lang w:val="uk-UA"/>
              </w:rPr>
              <w:t>ІІ квартал</w:t>
            </w:r>
          </w:p>
          <w:p w:rsidR="008A5913" w:rsidRPr="00883E01" w:rsidRDefault="00567FB1" w:rsidP="00B70BD3">
            <w:pPr>
              <w:tabs>
                <w:tab w:val="left" w:pos="2040"/>
              </w:tabs>
              <w:rPr>
                <w:lang w:val="uk-UA"/>
              </w:rPr>
            </w:pPr>
            <w:r w:rsidRPr="00883E01">
              <w:rPr>
                <w:lang w:val="uk-UA"/>
              </w:rPr>
              <w:t>202</w:t>
            </w:r>
            <w:r w:rsidR="00B70BD3" w:rsidRPr="00883E01">
              <w:rPr>
                <w:lang w:val="uk-UA"/>
              </w:rPr>
              <w:t>5</w:t>
            </w:r>
            <w:r w:rsidRPr="00883E01">
              <w:rPr>
                <w:lang w:val="uk-UA"/>
              </w:rPr>
              <w:t xml:space="preserve"> року</w:t>
            </w:r>
          </w:p>
        </w:tc>
        <w:tc>
          <w:tcPr>
            <w:tcW w:w="3057" w:type="dxa"/>
          </w:tcPr>
          <w:p w:rsidR="008A5913" w:rsidRPr="00883E01" w:rsidRDefault="00567FB1" w:rsidP="00800D02">
            <w:pPr>
              <w:tabs>
                <w:tab w:val="left" w:pos="2040"/>
              </w:tabs>
              <w:rPr>
                <w:lang w:val="uk-UA"/>
              </w:rPr>
            </w:pPr>
            <w:r w:rsidRPr="00883E01">
              <w:rPr>
                <w:lang w:val="uk-UA"/>
              </w:rPr>
              <w:t>Комісія з питань фінансів, бюджету, планування діяльності, соціально-економічного розвитку, інвестицій та міжнародного співробітництва,виконавчий комітет</w:t>
            </w:r>
          </w:p>
        </w:tc>
      </w:tr>
    </w:tbl>
    <w:p w:rsidR="008A5913" w:rsidRDefault="008A5913" w:rsidP="005A03FB">
      <w:pPr>
        <w:tabs>
          <w:tab w:val="left" w:pos="2040"/>
        </w:tabs>
        <w:rPr>
          <w:lang w:val="uk-UA"/>
        </w:rPr>
      </w:pPr>
    </w:p>
    <w:p w:rsidR="008A5913" w:rsidRDefault="008A5913" w:rsidP="005A03FB">
      <w:pPr>
        <w:tabs>
          <w:tab w:val="left" w:pos="2040"/>
        </w:tabs>
        <w:rPr>
          <w:lang w:val="uk-UA"/>
        </w:rPr>
      </w:pPr>
    </w:p>
    <w:p w:rsidR="008A5913" w:rsidRDefault="008A5913" w:rsidP="005A03FB">
      <w:pPr>
        <w:tabs>
          <w:tab w:val="left" w:pos="2040"/>
        </w:tabs>
        <w:rPr>
          <w:lang w:val="uk-UA"/>
        </w:rPr>
      </w:pPr>
    </w:p>
    <w:p w:rsidR="008A5913" w:rsidRPr="00883E01" w:rsidRDefault="008A5913" w:rsidP="00B65ADF">
      <w:pPr>
        <w:tabs>
          <w:tab w:val="left" w:pos="2040"/>
        </w:tabs>
        <w:rPr>
          <w:sz w:val="28"/>
          <w:szCs w:val="28"/>
          <w:lang w:val="uk-UA"/>
        </w:rPr>
      </w:pPr>
      <w:r w:rsidRPr="00883E01">
        <w:rPr>
          <w:sz w:val="28"/>
          <w:szCs w:val="28"/>
          <w:lang w:val="uk-UA"/>
        </w:rPr>
        <w:t xml:space="preserve">Секретар сільської ради                          </w:t>
      </w:r>
      <w:r w:rsidR="00883E01">
        <w:rPr>
          <w:sz w:val="28"/>
          <w:szCs w:val="28"/>
          <w:lang w:val="uk-UA"/>
        </w:rPr>
        <w:t xml:space="preserve">                       </w:t>
      </w:r>
      <w:r w:rsidR="00B70BD3" w:rsidRPr="00883E01">
        <w:rPr>
          <w:sz w:val="28"/>
          <w:szCs w:val="28"/>
          <w:lang w:val="uk-UA"/>
        </w:rPr>
        <w:t xml:space="preserve"> </w:t>
      </w:r>
      <w:r w:rsidR="00DD3D94" w:rsidRPr="00883E01">
        <w:rPr>
          <w:sz w:val="28"/>
          <w:szCs w:val="28"/>
          <w:lang w:val="uk-UA"/>
        </w:rPr>
        <w:t xml:space="preserve">Ольга </w:t>
      </w:r>
      <w:r w:rsidRPr="00883E01">
        <w:rPr>
          <w:sz w:val="28"/>
          <w:szCs w:val="28"/>
          <w:lang w:val="uk-UA"/>
        </w:rPr>
        <w:t>С</w:t>
      </w:r>
      <w:r w:rsidR="00DD3D94" w:rsidRPr="00883E01">
        <w:rPr>
          <w:sz w:val="28"/>
          <w:szCs w:val="28"/>
          <w:lang w:val="uk-UA"/>
        </w:rPr>
        <w:t>ТЕПАНЮК</w:t>
      </w:r>
    </w:p>
    <w:p w:rsidR="008A5913" w:rsidRDefault="008A5913" w:rsidP="000B0291">
      <w:pPr>
        <w:rPr>
          <w:lang w:val="uk-UA"/>
        </w:rPr>
      </w:pPr>
    </w:p>
    <w:p w:rsidR="008A5913" w:rsidRDefault="008A5913" w:rsidP="000B0291">
      <w:pPr>
        <w:rPr>
          <w:lang w:val="uk-UA"/>
        </w:rPr>
      </w:pPr>
    </w:p>
    <w:p w:rsidR="008A5913" w:rsidRDefault="008A5913" w:rsidP="000B0291">
      <w:pPr>
        <w:rPr>
          <w:lang w:val="uk-UA"/>
        </w:rPr>
      </w:pPr>
    </w:p>
    <w:p w:rsidR="008A5913" w:rsidRDefault="008A5913" w:rsidP="000B0291">
      <w:pPr>
        <w:rPr>
          <w:lang w:val="uk-UA"/>
        </w:rPr>
      </w:pPr>
    </w:p>
    <w:p w:rsidR="008A5913" w:rsidRDefault="008A5913" w:rsidP="000B0291">
      <w:pPr>
        <w:rPr>
          <w:lang w:val="uk-UA"/>
        </w:rPr>
      </w:pPr>
    </w:p>
    <w:sectPr w:rsidR="008A5913" w:rsidSect="001A32D4">
      <w:pgSz w:w="11906" w:h="16838"/>
      <w:pgMar w:top="36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810"/>
    <w:rsid w:val="0002313C"/>
    <w:rsid w:val="00035779"/>
    <w:rsid w:val="000422B3"/>
    <w:rsid w:val="0004323A"/>
    <w:rsid w:val="000512DB"/>
    <w:rsid w:val="0006086A"/>
    <w:rsid w:val="0006583C"/>
    <w:rsid w:val="00097B1B"/>
    <w:rsid w:val="000A2E8C"/>
    <w:rsid w:val="000B0291"/>
    <w:rsid w:val="000E36CF"/>
    <w:rsid w:val="00125832"/>
    <w:rsid w:val="001705C8"/>
    <w:rsid w:val="001A32D4"/>
    <w:rsid w:val="001A6C83"/>
    <w:rsid w:val="001D2613"/>
    <w:rsid w:val="001D28BB"/>
    <w:rsid w:val="001E2CAB"/>
    <w:rsid w:val="002065FC"/>
    <w:rsid w:val="00214C89"/>
    <w:rsid w:val="00224CCA"/>
    <w:rsid w:val="002272BE"/>
    <w:rsid w:val="0024326D"/>
    <w:rsid w:val="00251DD0"/>
    <w:rsid w:val="0026406E"/>
    <w:rsid w:val="00281324"/>
    <w:rsid w:val="002A6380"/>
    <w:rsid w:val="002B5D32"/>
    <w:rsid w:val="002B6B4D"/>
    <w:rsid w:val="002E10BB"/>
    <w:rsid w:val="002E3CF4"/>
    <w:rsid w:val="002E5B23"/>
    <w:rsid w:val="003115A2"/>
    <w:rsid w:val="00352202"/>
    <w:rsid w:val="003717AD"/>
    <w:rsid w:val="00387E66"/>
    <w:rsid w:val="00392FFA"/>
    <w:rsid w:val="003A05F7"/>
    <w:rsid w:val="003D26D1"/>
    <w:rsid w:val="003E1810"/>
    <w:rsid w:val="00404AB5"/>
    <w:rsid w:val="004337BD"/>
    <w:rsid w:val="004A59D5"/>
    <w:rsid w:val="004E6811"/>
    <w:rsid w:val="004F25C9"/>
    <w:rsid w:val="005117DA"/>
    <w:rsid w:val="00525143"/>
    <w:rsid w:val="00527B46"/>
    <w:rsid w:val="00534837"/>
    <w:rsid w:val="0054164B"/>
    <w:rsid w:val="00543ACF"/>
    <w:rsid w:val="0056365B"/>
    <w:rsid w:val="00567FB1"/>
    <w:rsid w:val="005A03FB"/>
    <w:rsid w:val="005A131E"/>
    <w:rsid w:val="005A5EC8"/>
    <w:rsid w:val="005C1E5A"/>
    <w:rsid w:val="005E1944"/>
    <w:rsid w:val="005E498B"/>
    <w:rsid w:val="005E59CB"/>
    <w:rsid w:val="0060288D"/>
    <w:rsid w:val="0061422F"/>
    <w:rsid w:val="00635218"/>
    <w:rsid w:val="00642457"/>
    <w:rsid w:val="00660107"/>
    <w:rsid w:val="00681F59"/>
    <w:rsid w:val="006B3140"/>
    <w:rsid w:val="007043CA"/>
    <w:rsid w:val="00715045"/>
    <w:rsid w:val="0071671A"/>
    <w:rsid w:val="007439E8"/>
    <w:rsid w:val="00753ED9"/>
    <w:rsid w:val="007561A6"/>
    <w:rsid w:val="00775BA4"/>
    <w:rsid w:val="007A503C"/>
    <w:rsid w:val="007B2CCA"/>
    <w:rsid w:val="007B50DF"/>
    <w:rsid w:val="007C02D1"/>
    <w:rsid w:val="007D24D8"/>
    <w:rsid w:val="00800D02"/>
    <w:rsid w:val="00813760"/>
    <w:rsid w:val="00833E52"/>
    <w:rsid w:val="008539DA"/>
    <w:rsid w:val="008737EB"/>
    <w:rsid w:val="00882901"/>
    <w:rsid w:val="00883E01"/>
    <w:rsid w:val="0089263A"/>
    <w:rsid w:val="008A5913"/>
    <w:rsid w:val="008A5AFF"/>
    <w:rsid w:val="008D28AB"/>
    <w:rsid w:val="008D77A5"/>
    <w:rsid w:val="00901CF1"/>
    <w:rsid w:val="0093323F"/>
    <w:rsid w:val="00947C40"/>
    <w:rsid w:val="009803DA"/>
    <w:rsid w:val="009D2D4A"/>
    <w:rsid w:val="009F538F"/>
    <w:rsid w:val="00A061B3"/>
    <w:rsid w:val="00A21963"/>
    <w:rsid w:val="00A67430"/>
    <w:rsid w:val="00A70B86"/>
    <w:rsid w:val="00B01F6F"/>
    <w:rsid w:val="00B6497B"/>
    <w:rsid w:val="00B64CFB"/>
    <w:rsid w:val="00B65ADF"/>
    <w:rsid w:val="00B70BD3"/>
    <w:rsid w:val="00B86978"/>
    <w:rsid w:val="00BA7AE1"/>
    <w:rsid w:val="00BF09FA"/>
    <w:rsid w:val="00C02CA0"/>
    <w:rsid w:val="00C41E7C"/>
    <w:rsid w:val="00C559FD"/>
    <w:rsid w:val="00C6046B"/>
    <w:rsid w:val="00C7100A"/>
    <w:rsid w:val="00C807B7"/>
    <w:rsid w:val="00CA135A"/>
    <w:rsid w:val="00CA4D12"/>
    <w:rsid w:val="00CD44A4"/>
    <w:rsid w:val="00CD5984"/>
    <w:rsid w:val="00D337CC"/>
    <w:rsid w:val="00D405AD"/>
    <w:rsid w:val="00D419DE"/>
    <w:rsid w:val="00D574D2"/>
    <w:rsid w:val="00D64978"/>
    <w:rsid w:val="00D73F5D"/>
    <w:rsid w:val="00D77254"/>
    <w:rsid w:val="00D81B75"/>
    <w:rsid w:val="00DD3D94"/>
    <w:rsid w:val="00DD71F3"/>
    <w:rsid w:val="00E46240"/>
    <w:rsid w:val="00E54483"/>
    <w:rsid w:val="00E55722"/>
    <w:rsid w:val="00E83283"/>
    <w:rsid w:val="00EE2FE4"/>
    <w:rsid w:val="00F00401"/>
    <w:rsid w:val="00F07FE6"/>
    <w:rsid w:val="00F12E25"/>
    <w:rsid w:val="00F51D76"/>
    <w:rsid w:val="00F703BF"/>
    <w:rsid w:val="00FD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10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E46240"/>
    <w:pPr>
      <w:keepNext/>
      <w:outlineLvl w:val="2"/>
    </w:pPr>
    <w:rPr>
      <w:rFonts w:eastAsia="SimSu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46240"/>
    <w:rPr>
      <w:rFonts w:eastAsia="SimSun" w:cs="Times New Roman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3E1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E1810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681F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10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E46240"/>
    <w:pPr>
      <w:keepNext/>
      <w:outlineLvl w:val="2"/>
    </w:pPr>
    <w:rPr>
      <w:rFonts w:eastAsia="SimSu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46240"/>
    <w:rPr>
      <w:rFonts w:eastAsia="SimSun" w:cs="Times New Roman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3E18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E1810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681F5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15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</cp:lastModifiedBy>
  <cp:revision>10</cp:revision>
  <cp:lastPrinted>2025-11-13T12:52:00Z</cp:lastPrinted>
  <dcterms:created xsi:type="dcterms:W3CDTF">2025-11-13T11:54:00Z</dcterms:created>
  <dcterms:modified xsi:type="dcterms:W3CDTF">2025-12-01T06:40:00Z</dcterms:modified>
</cp:coreProperties>
</file>