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6C9" w:rsidRDefault="009A16C9" w:rsidP="008F44A9">
      <w:pPr>
        <w:ind w:left="1274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5 </w:t>
      </w:r>
    </w:p>
    <w:p w:rsidR="009A16C9" w:rsidRDefault="009A16C9" w:rsidP="008F44A9">
      <w:pPr>
        <w:ind w:left="1274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Програми</w:t>
      </w:r>
    </w:p>
    <w:p w:rsidR="009A16C9" w:rsidRDefault="009A16C9" w:rsidP="005C05C6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ОБСЯГИ</w:t>
      </w:r>
    </w:p>
    <w:p w:rsidR="009A16C9" w:rsidRDefault="009A16C9" w:rsidP="005C05C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забезпечення працівників спеціалізованих служб цивільного захисту </w:t>
      </w:r>
      <w:r w:rsidRPr="000572BD">
        <w:rPr>
          <w:sz w:val="28"/>
          <w:szCs w:val="28"/>
          <w:lang w:val="uk-UA"/>
        </w:rPr>
        <w:t>Баштечківськ</w:t>
      </w:r>
      <w:r>
        <w:rPr>
          <w:sz w:val="28"/>
          <w:szCs w:val="28"/>
          <w:lang w:val="uk-UA"/>
        </w:rPr>
        <w:t xml:space="preserve">ої </w:t>
      </w:r>
      <w:r w:rsidRPr="000572BD">
        <w:rPr>
          <w:sz w:val="28"/>
          <w:szCs w:val="28"/>
          <w:lang w:val="uk-UA"/>
        </w:rPr>
        <w:t>ТГ</w:t>
      </w:r>
      <w:r>
        <w:rPr>
          <w:sz w:val="28"/>
          <w:szCs w:val="28"/>
          <w:lang w:val="uk-UA"/>
        </w:rPr>
        <w:t>,поста радіаційного та хімічного спостереження засобами індивідуального захисту органів дихання та зору, засобами захисту шкіри від бойових отруйних речовин, інших хімічних речовин та приладами радіаційної та хімічної розвідки, дозиметричного і хімічного контролю</w:t>
      </w:r>
    </w:p>
    <w:p w:rsidR="009A16C9" w:rsidRDefault="009A16C9" w:rsidP="005C05C6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5"/>
        <w:gridCol w:w="4879"/>
        <w:gridCol w:w="2842"/>
        <w:gridCol w:w="2266"/>
        <w:gridCol w:w="3470"/>
      </w:tblGrid>
      <w:tr w:rsidR="009A16C9">
        <w:tc>
          <w:tcPr>
            <w:tcW w:w="795" w:type="dxa"/>
          </w:tcPr>
          <w:p w:rsidR="009A16C9" w:rsidRDefault="009A16C9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4879" w:type="dxa"/>
          </w:tcPr>
          <w:p w:rsidR="009A16C9" w:rsidRDefault="009A16C9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Найменування або тип засобу індивідуального захисту, приладу радіаційної чи хімічної розвідки, дозиметричного або хімічного контролю</w:t>
            </w:r>
          </w:p>
        </w:tc>
        <w:tc>
          <w:tcPr>
            <w:tcW w:w="2842" w:type="dxa"/>
          </w:tcPr>
          <w:p w:rsidR="009A16C9" w:rsidRDefault="009A16C9" w:rsidP="005C05C6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Кількість, шт.</w:t>
            </w:r>
          </w:p>
        </w:tc>
        <w:tc>
          <w:tcPr>
            <w:tcW w:w="2266" w:type="dxa"/>
          </w:tcPr>
          <w:p w:rsidR="009A16C9" w:rsidRDefault="009A16C9" w:rsidP="005C05C6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Орієнтовна вартість, тис. грн.</w:t>
            </w:r>
          </w:p>
        </w:tc>
        <w:tc>
          <w:tcPr>
            <w:tcW w:w="3470" w:type="dxa"/>
          </w:tcPr>
          <w:p w:rsidR="009A16C9" w:rsidRDefault="009A16C9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Примітка</w:t>
            </w:r>
          </w:p>
        </w:tc>
      </w:tr>
      <w:tr w:rsidR="009A16C9">
        <w:tc>
          <w:tcPr>
            <w:tcW w:w="14252" w:type="dxa"/>
            <w:gridSpan w:val="5"/>
          </w:tcPr>
          <w:p w:rsidR="009A16C9" w:rsidRDefault="009A16C9" w:rsidP="00D8316D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Працівники спеціалізованих служб(формувань) цивільного захисту</w:t>
            </w:r>
          </w:p>
        </w:tc>
      </w:tr>
      <w:tr w:rsidR="009A16C9">
        <w:tc>
          <w:tcPr>
            <w:tcW w:w="795" w:type="dxa"/>
          </w:tcPr>
          <w:p w:rsidR="009A16C9" w:rsidRDefault="009A16C9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4879" w:type="dxa"/>
          </w:tcPr>
          <w:p w:rsidR="009A16C9" w:rsidRDefault="009A16C9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Протигаз CM-6</w:t>
            </w:r>
          </w:p>
        </w:tc>
        <w:tc>
          <w:tcPr>
            <w:tcW w:w="2842" w:type="dxa"/>
          </w:tcPr>
          <w:p w:rsidR="009A16C9" w:rsidRPr="005C05C6" w:rsidRDefault="009A16C9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2266" w:type="dxa"/>
          </w:tcPr>
          <w:p w:rsidR="009A16C9" w:rsidRPr="00940F63" w:rsidRDefault="009A16C9">
            <w:pPr>
              <w:jc w:val="center"/>
              <w:rPr>
                <w:color w:val="FF0000"/>
                <w:sz w:val="28"/>
                <w:szCs w:val="28"/>
                <w:lang w:val="uk-UA" w:eastAsia="uk-UA"/>
              </w:rPr>
            </w:pPr>
            <w:r w:rsidRPr="00940F63">
              <w:rPr>
                <w:color w:val="FF0000"/>
                <w:sz w:val="28"/>
                <w:szCs w:val="28"/>
                <w:lang w:val="uk-UA" w:eastAsia="uk-UA"/>
              </w:rPr>
              <w:t>22,4</w:t>
            </w:r>
          </w:p>
        </w:tc>
        <w:tc>
          <w:tcPr>
            <w:tcW w:w="3470" w:type="dxa"/>
          </w:tcPr>
          <w:p w:rsidR="009A16C9" w:rsidRDefault="009A16C9">
            <w:pPr>
              <w:rPr>
                <w:sz w:val="28"/>
                <w:szCs w:val="28"/>
                <w:lang w:val="uk-UA" w:eastAsia="uk-UA"/>
              </w:rPr>
            </w:pPr>
          </w:p>
        </w:tc>
      </w:tr>
      <w:tr w:rsidR="009A16C9">
        <w:tc>
          <w:tcPr>
            <w:tcW w:w="795" w:type="dxa"/>
          </w:tcPr>
          <w:p w:rsidR="009A16C9" w:rsidRDefault="009A16C9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4879" w:type="dxa"/>
          </w:tcPr>
          <w:p w:rsidR="009A16C9" w:rsidRDefault="009A16C9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Коробка до протигазу </w:t>
            </w:r>
            <w:r>
              <w:rPr>
                <w:sz w:val="28"/>
                <w:szCs w:val="28"/>
                <w:lang w:val="en-US" w:eastAsia="uk-UA"/>
              </w:rPr>
              <w:t>NBC</w:t>
            </w:r>
            <w:r>
              <w:rPr>
                <w:sz w:val="28"/>
                <w:szCs w:val="28"/>
                <w:lang w:val="uk-UA" w:eastAsia="uk-UA"/>
              </w:rPr>
              <w:t xml:space="preserve"> – 3\</w:t>
            </w:r>
            <w:r>
              <w:rPr>
                <w:sz w:val="28"/>
                <w:szCs w:val="28"/>
                <w:lang w:val="en-US" w:eastAsia="uk-UA"/>
              </w:rPr>
              <w:t>SL</w:t>
            </w:r>
          </w:p>
        </w:tc>
        <w:tc>
          <w:tcPr>
            <w:tcW w:w="2842" w:type="dxa"/>
          </w:tcPr>
          <w:p w:rsidR="009A16C9" w:rsidRPr="005C05C6" w:rsidRDefault="009A16C9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13</w:t>
            </w:r>
          </w:p>
        </w:tc>
        <w:tc>
          <w:tcPr>
            <w:tcW w:w="2266" w:type="dxa"/>
          </w:tcPr>
          <w:p w:rsidR="009A16C9" w:rsidRPr="00940F63" w:rsidRDefault="009A16C9">
            <w:pPr>
              <w:jc w:val="center"/>
              <w:rPr>
                <w:color w:val="FF0000"/>
                <w:sz w:val="28"/>
                <w:szCs w:val="28"/>
                <w:lang w:val="uk-UA" w:eastAsia="uk-UA"/>
              </w:rPr>
            </w:pPr>
            <w:r w:rsidRPr="00940F63">
              <w:rPr>
                <w:color w:val="FF0000"/>
                <w:sz w:val="28"/>
                <w:szCs w:val="28"/>
                <w:lang w:val="uk-UA" w:eastAsia="uk-UA"/>
              </w:rPr>
              <w:t>10,4</w:t>
            </w:r>
          </w:p>
        </w:tc>
        <w:tc>
          <w:tcPr>
            <w:tcW w:w="3470" w:type="dxa"/>
          </w:tcPr>
          <w:p w:rsidR="009A16C9" w:rsidRDefault="009A16C9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Термін придатності 20 років</w:t>
            </w:r>
          </w:p>
        </w:tc>
      </w:tr>
      <w:tr w:rsidR="009A16C9">
        <w:tc>
          <w:tcPr>
            <w:tcW w:w="795" w:type="dxa"/>
          </w:tcPr>
          <w:p w:rsidR="009A16C9" w:rsidRDefault="009A16C9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4879" w:type="dxa"/>
          </w:tcPr>
          <w:p w:rsidR="009A16C9" w:rsidRDefault="009A16C9">
            <w:pPr>
              <w:rPr>
                <w:sz w:val="28"/>
                <w:szCs w:val="28"/>
                <w:lang w:val="en-US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Костюм захисний</w:t>
            </w:r>
          </w:p>
        </w:tc>
        <w:tc>
          <w:tcPr>
            <w:tcW w:w="2842" w:type="dxa"/>
          </w:tcPr>
          <w:p w:rsidR="009A16C9" w:rsidRPr="005C05C6" w:rsidRDefault="009A16C9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2266" w:type="dxa"/>
          </w:tcPr>
          <w:p w:rsidR="009A16C9" w:rsidRPr="00940F63" w:rsidRDefault="009A16C9">
            <w:pPr>
              <w:jc w:val="center"/>
              <w:rPr>
                <w:color w:val="FF0000"/>
                <w:sz w:val="28"/>
                <w:szCs w:val="28"/>
                <w:lang w:val="uk-UA" w:eastAsia="uk-UA"/>
              </w:rPr>
            </w:pPr>
            <w:r w:rsidRPr="00940F63">
              <w:rPr>
                <w:color w:val="FF0000"/>
                <w:sz w:val="28"/>
                <w:szCs w:val="28"/>
                <w:lang w:val="uk-UA" w:eastAsia="uk-UA"/>
              </w:rPr>
              <w:t>22,4</w:t>
            </w:r>
          </w:p>
        </w:tc>
        <w:tc>
          <w:tcPr>
            <w:tcW w:w="3470" w:type="dxa"/>
          </w:tcPr>
          <w:p w:rsidR="009A16C9" w:rsidRDefault="009A16C9">
            <w:pPr>
              <w:rPr>
                <w:sz w:val="28"/>
                <w:szCs w:val="28"/>
                <w:lang w:val="uk-UA" w:eastAsia="uk-UA"/>
              </w:rPr>
            </w:pPr>
          </w:p>
        </w:tc>
      </w:tr>
      <w:tr w:rsidR="009A16C9">
        <w:tc>
          <w:tcPr>
            <w:tcW w:w="795" w:type="dxa"/>
          </w:tcPr>
          <w:p w:rsidR="009A16C9" w:rsidRDefault="009A16C9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4879" w:type="dxa"/>
          </w:tcPr>
          <w:p w:rsidR="009A16C9" w:rsidRDefault="009A16C9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Прилад радіаційної розвідки і контролю</w:t>
            </w:r>
          </w:p>
        </w:tc>
        <w:tc>
          <w:tcPr>
            <w:tcW w:w="2842" w:type="dxa"/>
          </w:tcPr>
          <w:p w:rsidR="009A16C9" w:rsidRPr="005C05C6" w:rsidRDefault="009A16C9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2266" w:type="dxa"/>
          </w:tcPr>
          <w:p w:rsidR="009A16C9" w:rsidRPr="00940F63" w:rsidRDefault="009A16C9">
            <w:pPr>
              <w:jc w:val="center"/>
              <w:rPr>
                <w:color w:val="FF0000"/>
                <w:sz w:val="28"/>
                <w:szCs w:val="28"/>
                <w:lang w:val="uk-UA" w:eastAsia="uk-UA"/>
              </w:rPr>
            </w:pPr>
            <w:r w:rsidRPr="00940F63">
              <w:rPr>
                <w:color w:val="FF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3470" w:type="dxa"/>
          </w:tcPr>
          <w:p w:rsidR="009A16C9" w:rsidRDefault="009A16C9">
            <w:pPr>
              <w:rPr>
                <w:sz w:val="28"/>
                <w:szCs w:val="28"/>
                <w:lang w:val="uk-UA" w:eastAsia="uk-UA"/>
              </w:rPr>
            </w:pPr>
          </w:p>
        </w:tc>
      </w:tr>
      <w:tr w:rsidR="009A16C9">
        <w:tc>
          <w:tcPr>
            <w:tcW w:w="795" w:type="dxa"/>
          </w:tcPr>
          <w:p w:rsidR="009A16C9" w:rsidRDefault="009A16C9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4879" w:type="dxa"/>
          </w:tcPr>
          <w:p w:rsidR="009A16C9" w:rsidRDefault="009A16C9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Прилад хімічної розвідки і контролю</w:t>
            </w:r>
          </w:p>
        </w:tc>
        <w:tc>
          <w:tcPr>
            <w:tcW w:w="2842" w:type="dxa"/>
          </w:tcPr>
          <w:p w:rsidR="009A16C9" w:rsidRPr="005C05C6" w:rsidRDefault="009A16C9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2266" w:type="dxa"/>
          </w:tcPr>
          <w:p w:rsidR="009A16C9" w:rsidRPr="00940F63" w:rsidRDefault="009A16C9">
            <w:pPr>
              <w:jc w:val="center"/>
              <w:rPr>
                <w:color w:val="FF0000"/>
                <w:sz w:val="28"/>
                <w:szCs w:val="28"/>
                <w:lang w:val="uk-UA" w:eastAsia="uk-UA"/>
              </w:rPr>
            </w:pPr>
            <w:r w:rsidRPr="00940F63">
              <w:rPr>
                <w:color w:val="FF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3470" w:type="dxa"/>
          </w:tcPr>
          <w:p w:rsidR="009A16C9" w:rsidRDefault="009A16C9">
            <w:pPr>
              <w:rPr>
                <w:sz w:val="28"/>
                <w:szCs w:val="28"/>
                <w:lang w:val="uk-UA" w:eastAsia="uk-UA"/>
              </w:rPr>
            </w:pPr>
          </w:p>
        </w:tc>
      </w:tr>
      <w:tr w:rsidR="009A16C9">
        <w:tc>
          <w:tcPr>
            <w:tcW w:w="14252" w:type="dxa"/>
            <w:gridSpan w:val="5"/>
          </w:tcPr>
          <w:p w:rsidR="009A16C9" w:rsidRDefault="009A16C9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Пост радіаційного та хімічного спостереження</w:t>
            </w:r>
          </w:p>
        </w:tc>
      </w:tr>
      <w:tr w:rsidR="009A16C9">
        <w:tc>
          <w:tcPr>
            <w:tcW w:w="795" w:type="dxa"/>
          </w:tcPr>
          <w:p w:rsidR="009A16C9" w:rsidRDefault="009A16C9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4879" w:type="dxa"/>
          </w:tcPr>
          <w:p w:rsidR="009A16C9" w:rsidRDefault="009A16C9" w:rsidP="003A5E18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Протигаз CM-6</w:t>
            </w:r>
          </w:p>
        </w:tc>
        <w:tc>
          <w:tcPr>
            <w:tcW w:w="2842" w:type="dxa"/>
          </w:tcPr>
          <w:p w:rsidR="009A16C9" w:rsidRPr="005C05C6" w:rsidRDefault="009A16C9" w:rsidP="003A5E18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2266" w:type="dxa"/>
          </w:tcPr>
          <w:p w:rsidR="009A16C9" w:rsidRPr="00940F63" w:rsidRDefault="009A16C9" w:rsidP="003A5E18">
            <w:pPr>
              <w:jc w:val="center"/>
              <w:rPr>
                <w:color w:val="FF0000"/>
                <w:sz w:val="28"/>
                <w:szCs w:val="28"/>
                <w:lang w:val="uk-UA" w:eastAsia="uk-UA"/>
              </w:rPr>
            </w:pPr>
            <w:r w:rsidRPr="00940F63">
              <w:rPr>
                <w:color w:val="FF0000"/>
                <w:sz w:val="28"/>
                <w:szCs w:val="28"/>
                <w:lang w:val="uk-UA" w:eastAsia="uk-UA"/>
              </w:rPr>
              <w:t>8,4</w:t>
            </w:r>
          </w:p>
        </w:tc>
        <w:tc>
          <w:tcPr>
            <w:tcW w:w="3470" w:type="dxa"/>
          </w:tcPr>
          <w:p w:rsidR="009A16C9" w:rsidRDefault="009A16C9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9A16C9">
        <w:tc>
          <w:tcPr>
            <w:tcW w:w="795" w:type="dxa"/>
          </w:tcPr>
          <w:p w:rsidR="009A16C9" w:rsidRDefault="009A16C9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4879" w:type="dxa"/>
          </w:tcPr>
          <w:p w:rsidR="009A16C9" w:rsidRDefault="009A16C9" w:rsidP="003A5E18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Коробка до протигазу </w:t>
            </w:r>
            <w:r>
              <w:rPr>
                <w:sz w:val="28"/>
                <w:szCs w:val="28"/>
                <w:lang w:val="en-US" w:eastAsia="uk-UA"/>
              </w:rPr>
              <w:t>NBC</w:t>
            </w:r>
            <w:r>
              <w:rPr>
                <w:sz w:val="28"/>
                <w:szCs w:val="28"/>
                <w:lang w:val="uk-UA" w:eastAsia="uk-UA"/>
              </w:rPr>
              <w:t xml:space="preserve"> – 3\</w:t>
            </w:r>
            <w:r>
              <w:rPr>
                <w:sz w:val="28"/>
                <w:szCs w:val="28"/>
                <w:lang w:val="en-US" w:eastAsia="uk-UA"/>
              </w:rPr>
              <w:t>SL</w:t>
            </w:r>
          </w:p>
        </w:tc>
        <w:tc>
          <w:tcPr>
            <w:tcW w:w="2842" w:type="dxa"/>
          </w:tcPr>
          <w:p w:rsidR="009A16C9" w:rsidRPr="005C05C6" w:rsidRDefault="009A16C9" w:rsidP="003A5E18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2266" w:type="dxa"/>
          </w:tcPr>
          <w:p w:rsidR="009A16C9" w:rsidRPr="00940F63" w:rsidRDefault="009A16C9" w:rsidP="003A5E18">
            <w:pPr>
              <w:jc w:val="center"/>
              <w:rPr>
                <w:color w:val="FF0000"/>
                <w:sz w:val="28"/>
                <w:szCs w:val="28"/>
                <w:lang w:val="uk-UA" w:eastAsia="uk-UA"/>
              </w:rPr>
            </w:pPr>
            <w:r w:rsidRPr="00940F63">
              <w:rPr>
                <w:color w:val="FF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3470" w:type="dxa"/>
          </w:tcPr>
          <w:p w:rsidR="009A16C9" w:rsidRDefault="009A16C9" w:rsidP="005C05C6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Термін придатності 20 років</w:t>
            </w:r>
          </w:p>
        </w:tc>
      </w:tr>
      <w:tr w:rsidR="009A16C9">
        <w:tc>
          <w:tcPr>
            <w:tcW w:w="795" w:type="dxa"/>
          </w:tcPr>
          <w:p w:rsidR="009A16C9" w:rsidRDefault="009A16C9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4879" w:type="dxa"/>
          </w:tcPr>
          <w:p w:rsidR="009A16C9" w:rsidRDefault="009A16C9" w:rsidP="003A5E18">
            <w:pPr>
              <w:rPr>
                <w:sz w:val="28"/>
                <w:szCs w:val="28"/>
                <w:lang w:val="en-US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Костюм захисний</w:t>
            </w:r>
          </w:p>
        </w:tc>
        <w:tc>
          <w:tcPr>
            <w:tcW w:w="2842" w:type="dxa"/>
          </w:tcPr>
          <w:p w:rsidR="009A16C9" w:rsidRPr="005C05C6" w:rsidRDefault="009A16C9" w:rsidP="003A5E18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2266" w:type="dxa"/>
          </w:tcPr>
          <w:p w:rsidR="009A16C9" w:rsidRPr="00940F63" w:rsidRDefault="009A16C9" w:rsidP="003A5E18">
            <w:pPr>
              <w:jc w:val="center"/>
              <w:rPr>
                <w:color w:val="FF0000"/>
                <w:sz w:val="28"/>
                <w:szCs w:val="28"/>
                <w:lang w:val="uk-UA" w:eastAsia="uk-UA"/>
              </w:rPr>
            </w:pPr>
            <w:r w:rsidRPr="00940F63">
              <w:rPr>
                <w:color w:val="FF0000"/>
                <w:sz w:val="28"/>
                <w:szCs w:val="28"/>
                <w:lang w:val="uk-UA" w:eastAsia="uk-UA"/>
              </w:rPr>
              <w:t>8,4</w:t>
            </w:r>
          </w:p>
        </w:tc>
        <w:tc>
          <w:tcPr>
            <w:tcW w:w="3470" w:type="dxa"/>
          </w:tcPr>
          <w:p w:rsidR="009A16C9" w:rsidRDefault="009A16C9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9A16C9">
        <w:tc>
          <w:tcPr>
            <w:tcW w:w="795" w:type="dxa"/>
          </w:tcPr>
          <w:p w:rsidR="009A16C9" w:rsidRDefault="009A16C9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4879" w:type="dxa"/>
          </w:tcPr>
          <w:p w:rsidR="009A16C9" w:rsidRDefault="009A16C9" w:rsidP="003A5E18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Прилад радіаційної розвідки і контролю</w:t>
            </w:r>
          </w:p>
        </w:tc>
        <w:tc>
          <w:tcPr>
            <w:tcW w:w="2842" w:type="dxa"/>
          </w:tcPr>
          <w:p w:rsidR="009A16C9" w:rsidRPr="005C05C6" w:rsidRDefault="009A16C9" w:rsidP="003A5E18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2266" w:type="dxa"/>
          </w:tcPr>
          <w:p w:rsidR="009A16C9" w:rsidRPr="00940F63" w:rsidRDefault="009A16C9" w:rsidP="003A5E18">
            <w:pPr>
              <w:jc w:val="center"/>
              <w:rPr>
                <w:color w:val="FF0000"/>
                <w:sz w:val="28"/>
                <w:szCs w:val="28"/>
                <w:lang w:val="uk-UA" w:eastAsia="uk-UA"/>
              </w:rPr>
            </w:pPr>
            <w:r w:rsidRPr="00940F63">
              <w:rPr>
                <w:color w:val="FF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3470" w:type="dxa"/>
          </w:tcPr>
          <w:p w:rsidR="009A16C9" w:rsidRDefault="009A16C9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9A16C9">
        <w:tc>
          <w:tcPr>
            <w:tcW w:w="795" w:type="dxa"/>
          </w:tcPr>
          <w:p w:rsidR="009A16C9" w:rsidRDefault="009A16C9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4879" w:type="dxa"/>
          </w:tcPr>
          <w:p w:rsidR="009A16C9" w:rsidRDefault="009A16C9" w:rsidP="003A5E18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Прилад хімічної розвідки і контролю</w:t>
            </w:r>
          </w:p>
        </w:tc>
        <w:tc>
          <w:tcPr>
            <w:tcW w:w="2842" w:type="dxa"/>
          </w:tcPr>
          <w:p w:rsidR="009A16C9" w:rsidRPr="005C05C6" w:rsidRDefault="009A16C9" w:rsidP="003A5E18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2266" w:type="dxa"/>
          </w:tcPr>
          <w:p w:rsidR="009A16C9" w:rsidRPr="00940F63" w:rsidRDefault="009A16C9" w:rsidP="003A5E18">
            <w:pPr>
              <w:jc w:val="center"/>
              <w:rPr>
                <w:color w:val="FF0000"/>
                <w:sz w:val="28"/>
                <w:szCs w:val="28"/>
                <w:lang w:val="uk-UA" w:eastAsia="uk-UA"/>
              </w:rPr>
            </w:pPr>
            <w:r w:rsidRPr="00940F63">
              <w:rPr>
                <w:color w:val="FF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3470" w:type="dxa"/>
          </w:tcPr>
          <w:p w:rsidR="009A16C9" w:rsidRDefault="009A16C9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</w:tbl>
    <w:p w:rsidR="009A16C9" w:rsidRDefault="009A16C9" w:rsidP="005C05C6">
      <w:pPr>
        <w:rPr>
          <w:sz w:val="28"/>
          <w:szCs w:val="28"/>
          <w:lang w:val="uk-UA"/>
        </w:rPr>
      </w:pPr>
    </w:p>
    <w:p w:rsidR="009A16C9" w:rsidRDefault="009A16C9" w:rsidP="005C05C6">
      <w:pPr>
        <w:ind w:left="11328" w:firstLine="708"/>
        <w:jc w:val="center"/>
        <w:rPr>
          <w:sz w:val="28"/>
          <w:szCs w:val="28"/>
          <w:lang w:val="uk-UA"/>
        </w:rPr>
      </w:pPr>
    </w:p>
    <w:p w:rsidR="009A16C9" w:rsidRDefault="009A16C9" w:rsidP="0090237D">
      <w:pPr>
        <w:tabs>
          <w:tab w:val="left" w:pos="3544"/>
        </w:tabs>
        <w:jc w:val="center"/>
        <w:rPr>
          <w:sz w:val="28"/>
          <w:szCs w:val="28"/>
          <w:lang w:val="uk-UA"/>
        </w:rPr>
      </w:pPr>
      <w:r w:rsidRPr="0090237D">
        <w:rPr>
          <w:sz w:val="28"/>
          <w:szCs w:val="28"/>
          <w:lang w:val="uk-UA"/>
        </w:rPr>
        <w:t xml:space="preserve">Секретар </w:t>
      </w:r>
      <w:r>
        <w:rPr>
          <w:sz w:val="28"/>
          <w:szCs w:val="28"/>
          <w:lang w:val="uk-UA"/>
        </w:rPr>
        <w:t xml:space="preserve">сільської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E416F3">
        <w:rPr>
          <w:sz w:val="28"/>
          <w:szCs w:val="28"/>
          <w:lang w:val="uk-UA"/>
        </w:rPr>
        <w:t>Ольга СТЕПАНЮК</w:t>
      </w:r>
      <w:bookmarkStart w:id="0" w:name="_GoBack"/>
      <w:bookmarkEnd w:id="0"/>
    </w:p>
    <w:sectPr w:rsidR="009A16C9" w:rsidSect="005C05C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55D5"/>
    <w:rsid w:val="00051A5C"/>
    <w:rsid w:val="000572BD"/>
    <w:rsid w:val="000C19D0"/>
    <w:rsid w:val="000F3B44"/>
    <w:rsid w:val="001B55D5"/>
    <w:rsid w:val="002022FA"/>
    <w:rsid w:val="002F5A34"/>
    <w:rsid w:val="003609C8"/>
    <w:rsid w:val="003740DF"/>
    <w:rsid w:val="003A5E18"/>
    <w:rsid w:val="00473272"/>
    <w:rsid w:val="00550C1E"/>
    <w:rsid w:val="005C05C6"/>
    <w:rsid w:val="005F1A68"/>
    <w:rsid w:val="006743D0"/>
    <w:rsid w:val="006D5728"/>
    <w:rsid w:val="00790CB5"/>
    <w:rsid w:val="00844617"/>
    <w:rsid w:val="008F44A9"/>
    <w:rsid w:val="0090237D"/>
    <w:rsid w:val="0092125F"/>
    <w:rsid w:val="00940F63"/>
    <w:rsid w:val="009A16C9"/>
    <w:rsid w:val="00AB72BB"/>
    <w:rsid w:val="00BB092B"/>
    <w:rsid w:val="00D8316D"/>
    <w:rsid w:val="00E00B66"/>
    <w:rsid w:val="00E14E40"/>
    <w:rsid w:val="00E416F3"/>
    <w:rsid w:val="00E84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5C6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24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173</Words>
  <Characters>989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5 </dc:title>
  <dc:subject/>
  <dc:creator>Пк</dc:creator>
  <cp:keywords/>
  <dc:description/>
  <cp:lastModifiedBy>MTZ_UMAN</cp:lastModifiedBy>
  <cp:revision>2</cp:revision>
  <dcterms:created xsi:type="dcterms:W3CDTF">2025-09-24T12:43:00Z</dcterms:created>
  <dcterms:modified xsi:type="dcterms:W3CDTF">2025-09-24T12:43:00Z</dcterms:modified>
</cp:coreProperties>
</file>