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DD" w:rsidRDefault="004775DD" w:rsidP="00CB7557">
      <w:pPr>
        <w:ind w:left="13183"/>
        <w:jc w:val="both"/>
        <w:rPr>
          <w:sz w:val="28"/>
          <w:szCs w:val="28"/>
        </w:rPr>
      </w:pPr>
      <w:r w:rsidRPr="002952D8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 xml:space="preserve"> 4</w:t>
      </w:r>
      <w:r w:rsidRPr="002952D8">
        <w:rPr>
          <w:sz w:val="28"/>
          <w:szCs w:val="28"/>
        </w:rPr>
        <w:t xml:space="preserve"> </w:t>
      </w:r>
    </w:p>
    <w:p w:rsidR="004775DD" w:rsidRPr="002952D8" w:rsidRDefault="004775DD" w:rsidP="00CB7557">
      <w:pPr>
        <w:ind w:left="13183"/>
        <w:jc w:val="both"/>
        <w:rPr>
          <w:sz w:val="28"/>
          <w:szCs w:val="28"/>
        </w:rPr>
      </w:pPr>
      <w:r w:rsidRPr="002952D8">
        <w:rPr>
          <w:sz w:val="28"/>
          <w:szCs w:val="28"/>
        </w:rPr>
        <w:t>до Програми</w:t>
      </w:r>
    </w:p>
    <w:p w:rsidR="004775DD" w:rsidRPr="00BA33C9" w:rsidRDefault="004775DD" w:rsidP="00F608CF">
      <w:pPr>
        <w:jc w:val="both"/>
        <w:rPr>
          <w:sz w:val="28"/>
          <w:szCs w:val="28"/>
        </w:rPr>
      </w:pPr>
    </w:p>
    <w:p w:rsidR="004775DD" w:rsidRDefault="004775DD" w:rsidP="00044BDF">
      <w:pPr>
        <w:jc w:val="center"/>
        <w:rPr>
          <w:sz w:val="28"/>
          <w:szCs w:val="28"/>
        </w:rPr>
      </w:pPr>
      <w:r w:rsidRPr="00BA33C9">
        <w:rPr>
          <w:sz w:val="28"/>
          <w:szCs w:val="28"/>
        </w:rPr>
        <w:t xml:space="preserve">Забезпечення </w:t>
      </w:r>
      <w:r>
        <w:rPr>
          <w:sz w:val="28"/>
          <w:szCs w:val="28"/>
        </w:rPr>
        <w:t xml:space="preserve">належної координації сил та засобів цивільного захисту при ліквідації загрози </w:t>
      </w:r>
    </w:p>
    <w:p w:rsidR="004775DD" w:rsidRPr="00A315CC" w:rsidRDefault="004775DD" w:rsidP="00044B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або виникнення надзвичайних ситуацій в </w:t>
      </w:r>
      <w:r w:rsidRPr="00BA106B">
        <w:rPr>
          <w:sz w:val="28"/>
          <w:szCs w:val="28"/>
        </w:rPr>
        <w:t>Баштечківськ</w:t>
      </w:r>
      <w:r>
        <w:rPr>
          <w:sz w:val="28"/>
          <w:szCs w:val="28"/>
        </w:rPr>
        <w:t xml:space="preserve">ій </w:t>
      </w:r>
      <w:r w:rsidRPr="00BA106B">
        <w:rPr>
          <w:sz w:val="28"/>
          <w:szCs w:val="28"/>
        </w:rPr>
        <w:t>ТГ</w:t>
      </w:r>
    </w:p>
    <w:p w:rsidR="004775DD" w:rsidRPr="00793E3B" w:rsidRDefault="004775DD" w:rsidP="00AF5484">
      <w:pPr>
        <w:jc w:val="both"/>
        <w:rPr>
          <w:sz w:val="28"/>
          <w:szCs w:val="28"/>
        </w:rPr>
      </w:pPr>
    </w:p>
    <w:tbl>
      <w:tblPr>
        <w:tblW w:w="156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"/>
        <w:gridCol w:w="7337"/>
        <w:gridCol w:w="3128"/>
        <w:gridCol w:w="822"/>
        <w:gridCol w:w="1295"/>
        <w:gridCol w:w="2547"/>
      </w:tblGrid>
      <w:tr w:rsidR="004775DD">
        <w:trPr>
          <w:cantSplit/>
          <w:trHeight w:val="1357"/>
        </w:trPr>
        <w:tc>
          <w:tcPr>
            <w:tcW w:w="498" w:type="dxa"/>
          </w:tcPr>
          <w:p w:rsidR="004775DD" w:rsidRPr="00D25125" w:rsidRDefault="004775DD" w:rsidP="00C13BB5">
            <w:pPr>
              <w:ind w:left="-108"/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№ з/п</w:t>
            </w:r>
          </w:p>
        </w:tc>
        <w:tc>
          <w:tcPr>
            <w:tcW w:w="7337" w:type="dxa"/>
          </w:tcPr>
          <w:p w:rsidR="004775DD" w:rsidRPr="00D25125" w:rsidRDefault="004775DD" w:rsidP="00C13BB5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Зміст заходів</w:t>
            </w:r>
          </w:p>
        </w:tc>
        <w:tc>
          <w:tcPr>
            <w:tcW w:w="3128" w:type="dxa"/>
          </w:tcPr>
          <w:p w:rsidR="004775DD" w:rsidRPr="00D25125" w:rsidRDefault="004775DD" w:rsidP="00C13BB5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Джерело фінансу</w:t>
            </w:r>
          </w:p>
          <w:p w:rsidR="004775DD" w:rsidRPr="00D25125" w:rsidRDefault="004775DD" w:rsidP="00C13BB5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вання</w:t>
            </w:r>
          </w:p>
        </w:tc>
        <w:tc>
          <w:tcPr>
            <w:tcW w:w="822" w:type="dxa"/>
            <w:textDirection w:val="btLr"/>
          </w:tcPr>
          <w:p w:rsidR="004775DD" w:rsidRPr="00D25125" w:rsidRDefault="004775DD" w:rsidP="00A315CC">
            <w:pPr>
              <w:ind w:left="113" w:right="113"/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 xml:space="preserve">Кількість </w:t>
            </w: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295" w:type="dxa"/>
          </w:tcPr>
          <w:p w:rsidR="004775DD" w:rsidRPr="00D25125" w:rsidRDefault="004775DD" w:rsidP="00C13BB5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Вартість</w:t>
            </w:r>
          </w:p>
          <w:p w:rsidR="004775DD" w:rsidRPr="00D25125" w:rsidRDefault="004775DD" w:rsidP="00C13BB5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(тис. грн.)</w:t>
            </w:r>
          </w:p>
        </w:tc>
        <w:tc>
          <w:tcPr>
            <w:tcW w:w="2547" w:type="dxa"/>
          </w:tcPr>
          <w:p w:rsidR="004775DD" w:rsidRPr="00D25125" w:rsidRDefault="004775DD" w:rsidP="00BE10EF">
            <w:pPr>
              <w:tabs>
                <w:tab w:val="left" w:pos="1152"/>
              </w:tabs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Відповідальні за створення та утримання</w:t>
            </w:r>
          </w:p>
        </w:tc>
      </w:tr>
      <w:tr w:rsidR="004775DD">
        <w:trPr>
          <w:cantSplit/>
        </w:trPr>
        <w:tc>
          <w:tcPr>
            <w:tcW w:w="498" w:type="dxa"/>
          </w:tcPr>
          <w:p w:rsidR="004775DD" w:rsidRPr="00D25125" w:rsidRDefault="004775DD" w:rsidP="00C13BB5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1.</w:t>
            </w:r>
          </w:p>
        </w:tc>
        <w:tc>
          <w:tcPr>
            <w:tcW w:w="7337" w:type="dxa"/>
          </w:tcPr>
          <w:p w:rsidR="004775DD" w:rsidRPr="00D25125" w:rsidRDefault="004775DD" w:rsidP="00444B4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Розроблення та друк карти Баштечківської </w:t>
            </w:r>
            <w:r w:rsidRPr="00BA106B">
              <w:rPr>
                <w:color w:val="000000"/>
                <w:sz w:val="28"/>
                <w:szCs w:val="28"/>
                <w:lang w:eastAsia="uk-UA"/>
              </w:rPr>
              <w:t>ТГ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, з </w:t>
            </w:r>
            <w:r w:rsidRPr="00A315CC">
              <w:rPr>
                <w:color w:val="000000"/>
                <w:sz w:val="28"/>
                <w:szCs w:val="28"/>
                <w:lang w:eastAsia="uk-UA"/>
              </w:rPr>
              <w:t>розміщенням зон небезпеки наявних небезпечних об’єктів і небезпечних явищ і процесів, місць з масовим перебуванням людей, а також з розміщенням об’єктів цивільного захисту(захисних споруд, інженерних споруд, місць обігріву людей в зимовий час), місць забору води для пожежних автомобілів(гідрантів, пірсів, водонапірних веж), місць розміщення елементів системи оповіщення(гучномовних пристроїв, електросирен, інформаційних електронних табло), місць передбачених для розміщення евакуйованого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населення,  для використання органами управління при ліквідації загрози або виникнення надзвичайних ситуацій. Розмір </w:t>
            </w:r>
            <w:r w:rsidRPr="00A315CC">
              <w:rPr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color w:val="000000"/>
                <w:sz w:val="28"/>
                <w:szCs w:val="28"/>
                <w:lang w:eastAsia="uk-UA"/>
              </w:rPr>
              <w:t>16</w:t>
            </w:r>
            <w:r w:rsidRPr="00A315CC">
              <w:rPr>
                <w:color w:val="000000"/>
                <w:sz w:val="28"/>
                <w:szCs w:val="28"/>
                <w:lang w:eastAsia="uk-UA"/>
              </w:rPr>
              <w:t>х1</w:t>
            </w:r>
            <w:r>
              <w:rPr>
                <w:color w:val="000000"/>
                <w:sz w:val="28"/>
                <w:szCs w:val="28"/>
                <w:lang w:eastAsia="uk-UA"/>
              </w:rPr>
              <w:t>48</w:t>
            </w:r>
            <w:r w:rsidRPr="00A315CC">
              <w:rPr>
                <w:color w:val="000000"/>
                <w:sz w:val="28"/>
                <w:szCs w:val="28"/>
                <w:lang w:eastAsia="uk-UA"/>
              </w:rPr>
              <w:t xml:space="preserve"> см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, матеріал: картон ламінований. </w:t>
            </w:r>
          </w:p>
        </w:tc>
        <w:tc>
          <w:tcPr>
            <w:tcW w:w="3128" w:type="dxa"/>
          </w:tcPr>
          <w:p w:rsidR="004775DD" w:rsidRPr="00D25125" w:rsidRDefault="004775DD" w:rsidP="00BA33C9">
            <w:pPr>
              <w:jc w:val="center"/>
              <w:rPr>
                <w:sz w:val="28"/>
                <w:szCs w:val="28"/>
              </w:rPr>
            </w:pPr>
            <w:r w:rsidRPr="00D25125">
              <w:rPr>
                <w:sz w:val="28"/>
                <w:szCs w:val="28"/>
              </w:rPr>
              <w:t>Місцевий бюджет, інші джерела не заборонені законодавством</w:t>
            </w:r>
          </w:p>
        </w:tc>
        <w:tc>
          <w:tcPr>
            <w:tcW w:w="822" w:type="dxa"/>
          </w:tcPr>
          <w:p w:rsidR="004775DD" w:rsidRPr="00D25125" w:rsidRDefault="004775DD" w:rsidP="00C1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4775DD" w:rsidRPr="00D25125" w:rsidRDefault="004775DD" w:rsidP="001D0E46">
            <w:pPr>
              <w:jc w:val="center"/>
              <w:rPr>
                <w:sz w:val="28"/>
                <w:szCs w:val="28"/>
              </w:rPr>
            </w:pPr>
            <w:r w:rsidRPr="002146AD">
              <w:rPr>
                <w:sz w:val="28"/>
                <w:szCs w:val="28"/>
                <w:highlight w:val="cyan"/>
              </w:rPr>
              <w:t>2,5</w:t>
            </w:r>
          </w:p>
        </w:tc>
        <w:tc>
          <w:tcPr>
            <w:tcW w:w="2547" w:type="dxa"/>
          </w:tcPr>
          <w:p w:rsidR="004775DD" w:rsidRPr="002927B2" w:rsidRDefault="004775DD" w:rsidP="00444B45">
            <w:pPr>
              <w:jc w:val="center"/>
              <w:rPr>
                <w:sz w:val="28"/>
                <w:szCs w:val="28"/>
              </w:rPr>
            </w:pPr>
            <w:r w:rsidRPr="00BA106B">
              <w:rPr>
                <w:color w:val="000000"/>
                <w:sz w:val="28"/>
                <w:szCs w:val="28"/>
                <w:lang w:eastAsia="uk-UA"/>
              </w:rPr>
              <w:t>Баштечківськ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а </w:t>
            </w:r>
            <w:r w:rsidRPr="00BA106B">
              <w:rPr>
                <w:color w:val="000000"/>
                <w:sz w:val="28"/>
                <w:szCs w:val="28"/>
                <w:lang w:eastAsia="uk-UA"/>
              </w:rPr>
              <w:t>ТГ</w:t>
            </w:r>
          </w:p>
        </w:tc>
      </w:tr>
      <w:tr w:rsidR="004775DD" w:rsidRPr="00CD324B">
        <w:trPr>
          <w:cantSplit/>
        </w:trPr>
        <w:tc>
          <w:tcPr>
            <w:tcW w:w="11785" w:type="dxa"/>
            <w:gridSpan w:val="4"/>
          </w:tcPr>
          <w:p w:rsidR="004775DD" w:rsidRPr="00D25125" w:rsidRDefault="004775DD" w:rsidP="00BE10EF">
            <w:pPr>
              <w:rPr>
                <w:b/>
                <w:bCs/>
                <w:sz w:val="28"/>
                <w:szCs w:val="28"/>
              </w:rPr>
            </w:pPr>
            <w:r w:rsidRPr="00D25125">
              <w:rPr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295" w:type="dxa"/>
          </w:tcPr>
          <w:p w:rsidR="004775DD" w:rsidRPr="00D25125" w:rsidRDefault="004775DD" w:rsidP="001D0E46">
            <w:pPr>
              <w:jc w:val="center"/>
              <w:rPr>
                <w:b/>
                <w:bCs/>
                <w:sz w:val="28"/>
                <w:szCs w:val="28"/>
              </w:rPr>
            </w:pPr>
            <w:r w:rsidRPr="002146AD">
              <w:rPr>
                <w:b/>
                <w:bCs/>
                <w:sz w:val="28"/>
                <w:szCs w:val="28"/>
                <w:highlight w:val="cyan"/>
              </w:rPr>
              <w:t>2,5</w:t>
            </w:r>
          </w:p>
        </w:tc>
        <w:tc>
          <w:tcPr>
            <w:tcW w:w="2547" w:type="dxa"/>
          </w:tcPr>
          <w:p w:rsidR="004775DD" w:rsidRPr="00D25125" w:rsidRDefault="004775DD" w:rsidP="00BE10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4775DD" w:rsidRDefault="004775DD" w:rsidP="00A84E0E">
      <w:pPr>
        <w:jc w:val="center"/>
      </w:pPr>
    </w:p>
    <w:p w:rsidR="004775DD" w:rsidRPr="003742D3" w:rsidRDefault="004775DD" w:rsidP="00CB7557">
      <w:pPr>
        <w:jc w:val="center"/>
        <w:rPr>
          <w:sz w:val="28"/>
          <w:szCs w:val="28"/>
        </w:rPr>
      </w:pPr>
      <w:r w:rsidRPr="005B5269">
        <w:rPr>
          <w:sz w:val="28"/>
          <w:szCs w:val="28"/>
        </w:rPr>
        <w:t xml:space="preserve">Секретар </w:t>
      </w:r>
      <w:r>
        <w:rPr>
          <w:sz w:val="28"/>
          <w:szCs w:val="28"/>
        </w:rPr>
        <w:t>сільської</w:t>
      </w:r>
      <w:r w:rsidRPr="005B5269">
        <w:rPr>
          <w:sz w:val="28"/>
          <w:szCs w:val="28"/>
        </w:rPr>
        <w:t xml:space="preserve"> ради </w:t>
      </w:r>
      <w:r w:rsidRPr="005B5269">
        <w:rPr>
          <w:sz w:val="28"/>
          <w:szCs w:val="28"/>
        </w:rPr>
        <w:tab/>
      </w:r>
      <w:r w:rsidRPr="005B5269">
        <w:rPr>
          <w:sz w:val="28"/>
          <w:szCs w:val="28"/>
        </w:rPr>
        <w:tab/>
      </w:r>
      <w:r w:rsidRPr="005B5269">
        <w:rPr>
          <w:sz w:val="28"/>
          <w:szCs w:val="28"/>
        </w:rPr>
        <w:tab/>
      </w:r>
      <w:r w:rsidRPr="005B5269">
        <w:rPr>
          <w:sz w:val="28"/>
          <w:szCs w:val="28"/>
        </w:rPr>
        <w:tab/>
      </w:r>
      <w:r w:rsidRPr="005B5269">
        <w:rPr>
          <w:sz w:val="28"/>
          <w:szCs w:val="28"/>
        </w:rPr>
        <w:tab/>
      </w:r>
      <w:r w:rsidRPr="005B5269">
        <w:rPr>
          <w:sz w:val="28"/>
          <w:szCs w:val="28"/>
        </w:rPr>
        <w:tab/>
      </w:r>
      <w:r w:rsidRPr="002001A1">
        <w:rPr>
          <w:sz w:val="28"/>
          <w:szCs w:val="28"/>
        </w:rPr>
        <w:t>Ольга СТЕПАНЮК</w:t>
      </w:r>
      <w:bookmarkStart w:id="0" w:name="_GoBack"/>
      <w:bookmarkEnd w:id="0"/>
    </w:p>
    <w:sectPr w:rsidR="004775DD" w:rsidRPr="003742D3" w:rsidSect="00CB7557">
      <w:headerReference w:type="default" r:id="rId7"/>
      <w:pgSz w:w="16838" w:h="11906" w:orient="landscape"/>
      <w:pgMar w:top="1701" w:right="113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5DD" w:rsidRDefault="004775DD">
      <w:r>
        <w:separator/>
      </w:r>
    </w:p>
  </w:endnote>
  <w:endnote w:type="continuationSeparator" w:id="0">
    <w:p w:rsidR="004775DD" w:rsidRDefault="00477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5DD" w:rsidRDefault="004775DD">
      <w:r>
        <w:separator/>
      </w:r>
    </w:p>
  </w:footnote>
  <w:footnote w:type="continuationSeparator" w:id="0">
    <w:p w:rsidR="004775DD" w:rsidRDefault="00477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5DD" w:rsidRDefault="004775DD" w:rsidP="00280353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775DD" w:rsidRDefault="004775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AAC"/>
    <w:multiLevelType w:val="hybridMultilevel"/>
    <w:tmpl w:val="305A5AC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A85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9517F1"/>
    <w:multiLevelType w:val="hybridMultilevel"/>
    <w:tmpl w:val="EEA26F1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1E6184"/>
    <w:multiLevelType w:val="hybridMultilevel"/>
    <w:tmpl w:val="502E7C3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3837CA"/>
    <w:multiLevelType w:val="singleLevel"/>
    <w:tmpl w:val="EBEE86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54521E1B"/>
    <w:multiLevelType w:val="hybridMultilevel"/>
    <w:tmpl w:val="0996FC58"/>
    <w:lvl w:ilvl="0" w:tplc="50820F0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6E871002"/>
    <w:multiLevelType w:val="hybridMultilevel"/>
    <w:tmpl w:val="A4026082"/>
    <w:lvl w:ilvl="0" w:tplc="5E22AE4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274"/>
    <w:rsid w:val="000121D4"/>
    <w:rsid w:val="0002171A"/>
    <w:rsid w:val="000227DE"/>
    <w:rsid w:val="00033804"/>
    <w:rsid w:val="00034796"/>
    <w:rsid w:val="000429CD"/>
    <w:rsid w:val="00044BDF"/>
    <w:rsid w:val="000460BC"/>
    <w:rsid w:val="000463BE"/>
    <w:rsid w:val="00055504"/>
    <w:rsid w:val="00071660"/>
    <w:rsid w:val="000A2800"/>
    <w:rsid w:val="000A2929"/>
    <w:rsid w:val="000A33D0"/>
    <w:rsid w:val="000A37E4"/>
    <w:rsid w:val="000B388D"/>
    <w:rsid w:val="000B53DF"/>
    <w:rsid w:val="000C775D"/>
    <w:rsid w:val="000E13B8"/>
    <w:rsid w:val="000E237F"/>
    <w:rsid w:val="000E72C9"/>
    <w:rsid w:val="000F33DE"/>
    <w:rsid w:val="0014354B"/>
    <w:rsid w:val="001576A9"/>
    <w:rsid w:val="001660D3"/>
    <w:rsid w:val="001663B7"/>
    <w:rsid w:val="00166F88"/>
    <w:rsid w:val="00170532"/>
    <w:rsid w:val="001B249E"/>
    <w:rsid w:val="001D0E46"/>
    <w:rsid w:val="001D70D3"/>
    <w:rsid w:val="001E6602"/>
    <w:rsid w:val="001E7A4C"/>
    <w:rsid w:val="002001A1"/>
    <w:rsid w:val="002066FC"/>
    <w:rsid w:val="002146AD"/>
    <w:rsid w:val="0021728D"/>
    <w:rsid w:val="0023381F"/>
    <w:rsid w:val="00244022"/>
    <w:rsid w:val="00245DC6"/>
    <w:rsid w:val="00254024"/>
    <w:rsid w:val="00264C03"/>
    <w:rsid w:val="0027768B"/>
    <w:rsid w:val="00280353"/>
    <w:rsid w:val="00280C62"/>
    <w:rsid w:val="002927B2"/>
    <w:rsid w:val="002952D8"/>
    <w:rsid w:val="002A7AA7"/>
    <w:rsid w:val="002B499B"/>
    <w:rsid w:val="002B6002"/>
    <w:rsid w:val="002D3F01"/>
    <w:rsid w:val="002D7ECD"/>
    <w:rsid w:val="002E7F09"/>
    <w:rsid w:val="003150CE"/>
    <w:rsid w:val="00317E6B"/>
    <w:rsid w:val="003328E6"/>
    <w:rsid w:val="0033441B"/>
    <w:rsid w:val="00337544"/>
    <w:rsid w:val="00341D2E"/>
    <w:rsid w:val="00355670"/>
    <w:rsid w:val="00355FE6"/>
    <w:rsid w:val="00360E99"/>
    <w:rsid w:val="00361DD3"/>
    <w:rsid w:val="003673F4"/>
    <w:rsid w:val="003742D3"/>
    <w:rsid w:val="00377335"/>
    <w:rsid w:val="003A30BB"/>
    <w:rsid w:val="003A7BA6"/>
    <w:rsid w:val="003B6E1D"/>
    <w:rsid w:val="003E2BA5"/>
    <w:rsid w:val="00405443"/>
    <w:rsid w:val="00417541"/>
    <w:rsid w:val="00441889"/>
    <w:rsid w:val="00444B45"/>
    <w:rsid w:val="004614D3"/>
    <w:rsid w:val="00461657"/>
    <w:rsid w:val="00461E9B"/>
    <w:rsid w:val="0046210A"/>
    <w:rsid w:val="00464B3C"/>
    <w:rsid w:val="00474FD5"/>
    <w:rsid w:val="004775DD"/>
    <w:rsid w:val="00490212"/>
    <w:rsid w:val="0049322C"/>
    <w:rsid w:val="004C32FF"/>
    <w:rsid w:val="004D0A5F"/>
    <w:rsid w:val="004F1636"/>
    <w:rsid w:val="004F5FD1"/>
    <w:rsid w:val="004F6456"/>
    <w:rsid w:val="00503087"/>
    <w:rsid w:val="00511208"/>
    <w:rsid w:val="00533274"/>
    <w:rsid w:val="0053390C"/>
    <w:rsid w:val="005360E5"/>
    <w:rsid w:val="00546173"/>
    <w:rsid w:val="00550FDE"/>
    <w:rsid w:val="0055343D"/>
    <w:rsid w:val="00563C1D"/>
    <w:rsid w:val="00566D25"/>
    <w:rsid w:val="0057425B"/>
    <w:rsid w:val="005763A7"/>
    <w:rsid w:val="005818E3"/>
    <w:rsid w:val="00586452"/>
    <w:rsid w:val="005A0006"/>
    <w:rsid w:val="005B29D5"/>
    <w:rsid w:val="005B5269"/>
    <w:rsid w:val="005B6447"/>
    <w:rsid w:val="005D6791"/>
    <w:rsid w:val="00614F6A"/>
    <w:rsid w:val="00623E90"/>
    <w:rsid w:val="00626683"/>
    <w:rsid w:val="00627B4C"/>
    <w:rsid w:val="0064437E"/>
    <w:rsid w:val="00655EF9"/>
    <w:rsid w:val="0068266C"/>
    <w:rsid w:val="00692487"/>
    <w:rsid w:val="0069386C"/>
    <w:rsid w:val="006A656A"/>
    <w:rsid w:val="006C325E"/>
    <w:rsid w:val="006D0E89"/>
    <w:rsid w:val="006E5801"/>
    <w:rsid w:val="006F43EB"/>
    <w:rsid w:val="007325ED"/>
    <w:rsid w:val="00742811"/>
    <w:rsid w:val="00746780"/>
    <w:rsid w:val="007511BC"/>
    <w:rsid w:val="00751A91"/>
    <w:rsid w:val="00755911"/>
    <w:rsid w:val="007672C6"/>
    <w:rsid w:val="0078441F"/>
    <w:rsid w:val="007851C1"/>
    <w:rsid w:val="00793E3B"/>
    <w:rsid w:val="007A0A0C"/>
    <w:rsid w:val="007B34DB"/>
    <w:rsid w:val="007C08ED"/>
    <w:rsid w:val="007C286A"/>
    <w:rsid w:val="007C412A"/>
    <w:rsid w:val="007E4CDA"/>
    <w:rsid w:val="007E63A2"/>
    <w:rsid w:val="00800E44"/>
    <w:rsid w:val="00801324"/>
    <w:rsid w:val="00813752"/>
    <w:rsid w:val="00843267"/>
    <w:rsid w:val="00850569"/>
    <w:rsid w:val="00851917"/>
    <w:rsid w:val="008527FC"/>
    <w:rsid w:val="00857BF1"/>
    <w:rsid w:val="00861710"/>
    <w:rsid w:val="008729CA"/>
    <w:rsid w:val="00880FCA"/>
    <w:rsid w:val="0088604C"/>
    <w:rsid w:val="0088700B"/>
    <w:rsid w:val="0089022E"/>
    <w:rsid w:val="008926D8"/>
    <w:rsid w:val="00895E32"/>
    <w:rsid w:val="008A2DB8"/>
    <w:rsid w:val="008A7B83"/>
    <w:rsid w:val="008B499F"/>
    <w:rsid w:val="008B7EC2"/>
    <w:rsid w:val="008C0924"/>
    <w:rsid w:val="008C4EE4"/>
    <w:rsid w:val="008E208A"/>
    <w:rsid w:val="008F4B74"/>
    <w:rsid w:val="00904CCF"/>
    <w:rsid w:val="00912502"/>
    <w:rsid w:val="00912BD0"/>
    <w:rsid w:val="00922B40"/>
    <w:rsid w:val="00927942"/>
    <w:rsid w:val="009464CA"/>
    <w:rsid w:val="00954E3F"/>
    <w:rsid w:val="00961165"/>
    <w:rsid w:val="009660E8"/>
    <w:rsid w:val="00977BFD"/>
    <w:rsid w:val="0098694A"/>
    <w:rsid w:val="0099640F"/>
    <w:rsid w:val="009C2C1B"/>
    <w:rsid w:val="009D4202"/>
    <w:rsid w:val="009D4E84"/>
    <w:rsid w:val="009D6DD0"/>
    <w:rsid w:val="009F153B"/>
    <w:rsid w:val="00A02DF5"/>
    <w:rsid w:val="00A04C05"/>
    <w:rsid w:val="00A14E43"/>
    <w:rsid w:val="00A276CA"/>
    <w:rsid w:val="00A315CC"/>
    <w:rsid w:val="00A419A8"/>
    <w:rsid w:val="00A50D34"/>
    <w:rsid w:val="00A52FDC"/>
    <w:rsid w:val="00A807BD"/>
    <w:rsid w:val="00A84E0E"/>
    <w:rsid w:val="00AE3AF7"/>
    <w:rsid w:val="00AE5AE8"/>
    <w:rsid w:val="00AF444B"/>
    <w:rsid w:val="00AF5484"/>
    <w:rsid w:val="00B01B6C"/>
    <w:rsid w:val="00B01E6B"/>
    <w:rsid w:val="00B03BE9"/>
    <w:rsid w:val="00B13329"/>
    <w:rsid w:val="00B45046"/>
    <w:rsid w:val="00B5112E"/>
    <w:rsid w:val="00B72746"/>
    <w:rsid w:val="00B74937"/>
    <w:rsid w:val="00B75E63"/>
    <w:rsid w:val="00B95194"/>
    <w:rsid w:val="00BA106B"/>
    <w:rsid w:val="00BA33C9"/>
    <w:rsid w:val="00BC3834"/>
    <w:rsid w:val="00BD44B9"/>
    <w:rsid w:val="00BE10EF"/>
    <w:rsid w:val="00BE1E5F"/>
    <w:rsid w:val="00BF53F3"/>
    <w:rsid w:val="00C13BB5"/>
    <w:rsid w:val="00C213A0"/>
    <w:rsid w:val="00C341B3"/>
    <w:rsid w:val="00C37DC3"/>
    <w:rsid w:val="00C534C1"/>
    <w:rsid w:val="00C60527"/>
    <w:rsid w:val="00C864D3"/>
    <w:rsid w:val="00C93BF0"/>
    <w:rsid w:val="00CA3754"/>
    <w:rsid w:val="00CA77B7"/>
    <w:rsid w:val="00CB0E36"/>
    <w:rsid w:val="00CB5672"/>
    <w:rsid w:val="00CB7557"/>
    <w:rsid w:val="00CC6958"/>
    <w:rsid w:val="00CD324B"/>
    <w:rsid w:val="00CE1711"/>
    <w:rsid w:val="00CF434B"/>
    <w:rsid w:val="00CF65FB"/>
    <w:rsid w:val="00D07B08"/>
    <w:rsid w:val="00D20C32"/>
    <w:rsid w:val="00D25125"/>
    <w:rsid w:val="00D377A4"/>
    <w:rsid w:val="00D459A6"/>
    <w:rsid w:val="00D73D7C"/>
    <w:rsid w:val="00D9196A"/>
    <w:rsid w:val="00DA326C"/>
    <w:rsid w:val="00DB339B"/>
    <w:rsid w:val="00DC5CC4"/>
    <w:rsid w:val="00DD2F92"/>
    <w:rsid w:val="00DD3298"/>
    <w:rsid w:val="00DE1CD0"/>
    <w:rsid w:val="00E2049F"/>
    <w:rsid w:val="00E20CD0"/>
    <w:rsid w:val="00E224A7"/>
    <w:rsid w:val="00E327C2"/>
    <w:rsid w:val="00E438E6"/>
    <w:rsid w:val="00E53B48"/>
    <w:rsid w:val="00E60974"/>
    <w:rsid w:val="00E616EF"/>
    <w:rsid w:val="00E635F5"/>
    <w:rsid w:val="00E66051"/>
    <w:rsid w:val="00E66DDE"/>
    <w:rsid w:val="00E872E2"/>
    <w:rsid w:val="00E963E6"/>
    <w:rsid w:val="00EA0A67"/>
    <w:rsid w:val="00EB3437"/>
    <w:rsid w:val="00EB5560"/>
    <w:rsid w:val="00EC4957"/>
    <w:rsid w:val="00EC6B3F"/>
    <w:rsid w:val="00ED2104"/>
    <w:rsid w:val="00EF4D60"/>
    <w:rsid w:val="00F03BEC"/>
    <w:rsid w:val="00F04266"/>
    <w:rsid w:val="00F07BEB"/>
    <w:rsid w:val="00F224AA"/>
    <w:rsid w:val="00F32F96"/>
    <w:rsid w:val="00F422AB"/>
    <w:rsid w:val="00F42976"/>
    <w:rsid w:val="00F608CF"/>
    <w:rsid w:val="00F75F0E"/>
    <w:rsid w:val="00F77031"/>
    <w:rsid w:val="00F914E3"/>
    <w:rsid w:val="00FA1C95"/>
    <w:rsid w:val="00FC2C91"/>
    <w:rsid w:val="00FD1A9E"/>
    <w:rsid w:val="00FD2EF8"/>
    <w:rsid w:val="00FD5E25"/>
    <w:rsid w:val="00FE6417"/>
    <w:rsid w:val="00FF0E5F"/>
    <w:rsid w:val="00FF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74"/>
    <w:rPr>
      <w:sz w:val="24"/>
      <w:szCs w:val="24"/>
      <w:lang w:val="uk-UA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33274"/>
    <w:pPr>
      <w:keepNext/>
      <w:jc w:val="right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33274"/>
    <w:pPr>
      <w:keepNext/>
      <w:jc w:val="center"/>
      <w:outlineLvl w:val="6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33274"/>
    <w:pPr>
      <w:keepNext/>
      <w:ind w:right="584"/>
      <w:jc w:val="center"/>
      <w:outlineLvl w:val="7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7971D9"/>
    <w:rPr>
      <w:rFonts w:asciiTheme="minorHAnsi" w:eastAsiaTheme="minorEastAsia" w:hAnsiTheme="minorHAnsi" w:cstheme="minorBidi"/>
      <w:b/>
      <w:bCs/>
      <w:lang w:val="uk-UA"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1D9"/>
    <w:rPr>
      <w:rFonts w:asciiTheme="minorHAnsi" w:eastAsiaTheme="minorEastAsia" w:hAnsiTheme="minorHAnsi" w:cstheme="minorBidi"/>
      <w:sz w:val="24"/>
      <w:szCs w:val="24"/>
      <w:lang w:val="uk-UA" w:eastAsia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1D9"/>
    <w:rPr>
      <w:rFonts w:asciiTheme="minorHAnsi" w:eastAsiaTheme="minorEastAsia" w:hAnsiTheme="minorHAnsi" w:cstheme="minorBidi"/>
      <w:i/>
      <w:iCs/>
      <w:sz w:val="24"/>
      <w:szCs w:val="24"/>
      <w:lang w:val="uk-UA" w:eastAsia="ru-RU"/>
    </w:rPr>
  </w:style>
  <w:style w:type="paragraph" w:styleId="Header">
    <w:name w:val="header"/>
    <w:basedOn w:val="Normal"/>
    <w:link w:val="HeaderChar"/>
    <w:uiPriority w:val="99"/>
    <w:rsid w:val="00F422A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71D9"/>
    <w:rPr>
      <w:sz w:val="24"/>
      <w:szCs w:val="24"/>
      <w:lang w:val="uk-UA" w:eastAsia="ru-RU"/>
    </w:rPr>
  </w:style>
  <w:style w:type="character" w:styleId="PageNumber">
    <w:name w:val="page number"/>
    <w:basedOn w:val="DefaultParagraphFont"/>
    <w:uiPriority w:val="99"/>
    <w:rsid w:val="00F422AB"/>
  </w:style>
  <w:style w:type="paragraph" w:styleId="BalloonText">
    <w:name w:val="Balloon Text"/>
    <w:basedOn w:val="Normal"/>
    <w:link w:val="BalloonTextChar"/>
    <w:uiPriority w:val="99"/>
    <w:semiHidden/>
    <w:rsid w:val="00CB56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B567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169</Words>
  <Characters>966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</dc:title>
  <dc:subject/>
  <dc:creator>User</dc:creator>
  <cp:keywords/>
  <dc:description/>
  <cp:lastModifiedBy>MTZ_UMAN</cp:lastModifiedBy>
  <cp:revision>2</cp:revision>
  <cp:lastPrinted>2020-11-16T13:49:00Z</cp:lastPrinted>
  <dcterms:created xsi:type="dcterms:W3CDTF">2025-09-24T12:42:00Z</dcterms:created>
  <dcterms:modified xsi:type="dcterms:W3CDTF">2025-09-24T12:42:00Z</dcterms:modified>
</cp:coreProperties>
</file>