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EA" w:rsidRPr="00224145" w:rsidRDefault="007832EA" w:rsidP="00C914B6">
      <w:pPr>
        <w:widowControl w:val="0"/>
        <w:shd w:val="clear" w:color="auto" w:fill="FFFFFF"/>
        <w:autoSpaceDE w:val="0"/>
        <w:autoSpaceDN w:val="0"/>
        <w:spacing w:before="60" w:after="60" w:line="240" w:lineRule="auto"/>
        <w:ind w:right="-1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832EA" w:rsidRPr="00224145" w:rsidRDefault="007832EA" w:rsidP="00224145">
      <w:pPr>
        <w:spacing w:after="0"/>
        <w:ind w:right="-143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518E8" w:rsidRDefault="006518E8" w:rsidP="006518E8">
      <w:pPr>
        <w:pStyle w:val="2"/>
        <w:shd w:val="clear" w:color="auto" w:fill="auto"/>
        <w:tabs>
          <w:tab w:val="left" w:leader="hyphen" w:pos="6527"/>
          <w:tab w:val="left" w:leader="hyphen" w:pos="9153"/>
        </w:tabs>
        <w:spacing w:after="0" w:line="240" w:lineRule="auto"/>
        <w:ind w:right="-143"/>
        <w:rPr>
          <w:rFonts w:eastAsia="Calibri"/>
          <w:b/>
          <w:noProof w:val="0"/>
          <w:lang w:eastAsia="en-US"/>
        </w:rPr>
      </w:pPr>
    </w:p>
    <w:p w:rsidR="00746277" w:rsidRPr="00224145" w:rsidRDefault="00224145" w:rsidP="006518E8">
      <w:pPr>
        <w:pStyle w:val="2"/>
        <w:shd w:val="clear" w:color="auto" w:fill="auto"/>
        <w:tabs>
          <w:tab w:val="left" w:leader="hyphen" w:pos="6527"/>
          <w:tab w:val="left" w:leader="hyphen" w:pos="9153"/>
        </w:tabs>
        <w:spacing w:after="0" w:line="240" w:lineRule="auto"/>
        <w:ind w:right="-143"/>
      </w:pPr>
      <w:r>
        <w:rPr>
          <w:rFonts w:eastAsia="Calibri"/>
          <w:b/>
          <w:bCs/>
          <w:noProof w:val="0"/>
          <w:lang w:eastAsia="ar-SA"/>
        </w:rPr>
        <w:t xml:space="preserve">       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7"/>
      </w:tblGrid>
      <w:tr w:rsidR="00746277" w:rsidTr="006518E8">
        <w:trPr>
          <w:jc w:val="right"/>
        </w:trPr>
        <w:tc>
          <w:tcPr>
            <w:tcW w:w="3437" w:type="dxa"/>
          </w:tcPr>
          <w:p w:rsidR="00746277" w:rsidRPr="00D03BA7" w:rsidRDefault="00746277" w:rsidP="006518E8">
            <w:pPr>
              <w:pStyle w:val="2"/>
              <w:shd w:val="clear" w:color="auto" w:fill="auto"/>
              <w:tabs>
                <w:tab w:val="left" w:leader="hyphen" w:pos="6527"/>
                <w:tab w:val="left" w:leader="hyphen" w:pos="9153"/>
              </w:tabs>
              <w:spacing w:after="0" w:line="240" w:lineRule="auto"/>
              <w:ind w:right="-143"/>
              <w:rPr>
                <w:sz w:val="20"/>
                <w:szCs w:val="20"/>
              </w:rPr>
            </w:pPr>
            <w:r w:rsidRPr="00D03BA7">
              <w:rPr>
                <w:sz w:val="20"/>
                <w:szCs w:val="20"/>
              </w:rPr>
              <w:t>З</w:t>
            </w:r>
            <w:r w:rsidR="009318D7" w:rsidRPr="00D03BA7">
              <w:rPr>
                <w:sz w:val="20"/>
                <w:szCs w:val="20"/>
              </w:rPr>
              <w:t>АТВЕРДЖЕНО</w:t>
            </w:r>
          </w:p>
          <w:p w:rsidR="006518E8" w:rsidRPr="00D03BA7" w:rsidRDefault="00746277" w:rsidP="006518E8">
            <w:pPr>
              <w:pStyle w:val="2"/>
              <w:shd w:val="clear" w:color="auto" w:fill="auto"/>
              <w:tabs>
                <w:tab w:val="left" w:leader="hyphen" w:pos="6527"/>
                <w:tab w:val="left" w:leader="hyphen" w:pos="9153"/>
              </w:tabs>
              <w:spacing w:after="0" w:line="240" w:lineRule="auto"/>
              <w:ind w:right="-143"/>
              <w:rPr>
                <w:sz w:val="20"/>
                <w:szCs w:val="20"/>
              </w:rPr>
            </w:pPr>
            <w:r w:rsidRPr="00D03BA7">
              <w:rPr>
                <w:sz w:val="20"/>
                <w:szCs w:val="20"/>
              </w:rPr>
              <w:t>Рішення</w:t>
            </w:r>
            <w:r w:rsidR="0025038F" w:rsidRPr="00D03BA7">
              <w:rPr>
                <w:sz w:val="20"/>
                <w:szCs w:val="20"/>
              </w:rPr>
              <w:t>м</w:t>
            </w:r>
            <w:r w:rsidRPr="00D03BA7">
              <w:rPr>
                <w:sz w:val="20"/>
                <w:szCs w:val="20"/>
              </w:rPr>
              <w:t xml:space="preserve"> </w:t>
            </w:r>
            <w:r w:rsidR="006518E8" w:rsidRPr="00D03BA7">
              <w:rPr>
                <w:sz w:val="20"/>
                <w:szCs w:val="20"/>
              </w:rPr>
              <w:t>Баштечківської</w:t>
            </w:r>
            <w:r w:rsidRPr="00D03BA7">
              <w:rPr>
                <w:sz w:val="20"/>
                <w:szCs w:val="20"/>
              </w:rPr>
              <w:t xml:space="preserve"> </w:t>
            </w:r>
          </w:p>
          <w:p w:rsidR="006518E8" w:rsidRPr="00D03BA7" w:rsidRDefault="006518E8" w:rsidP="006518E8">
            <w:pPr>
              <w:pStyle w:val="2"/>
              <w:shd w:val="clear" w:color="auto" w:fill="auto"/>
              <w:tabs>
                <w:tab w:val="left" w:leader="hyphen" w:pos="6527"/>
                <w:tab w:val="left" w:leader="hyphen" w:pos="9153"/>
              </w:tabs>
              <w:spacing w:after="0" w:line="240" w:lineRule="auto"/>
              <w:ind w:right="-143"/>
              <w:rPr>
                <w:sz w:val="20"/>
                <w:szCs w:val="20"/>
              </w:rPr>
            </w:pPr>
            <w:r w:rsidRPr="00D03BA7">
              <w:rPr>
                <w:sz w:val="20"/>
                <w:szCs w:val="20"/>
              </w:rPr>
              <w:t xml:space="preserve">сільської ради </w:t>
            </w:r>
          </w:p>
          <w:p w:rsidR="006518E8" w:rsidRPr="00B01BD3" w:rsidRDefault="00773B64" w:rsidP="006518E8">
            <w:pPr>
              <w:pStyle w:val="a3"/>
              <w:ind w:right="-14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13.03.</w:t>
            </w:r>
            <w:r w:rsidR="00D03BA7" w:rsidRPr="00B01BD3">
              <w:rPr>
                <w:rFonts w:ascii="Times New Roman" w:hAnsi="Times New Roman"/>
                <w:sz w:val="20"/>
                <w:szCs w:val="20"/>
                <w:lang w:val="uk-UA"/>
              </w:rPr>
              <w:t>2025</w:t>
            </w:r>
            <w:r w:rsidR="006518E8" w:rsidRPr="00D03BA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року 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39-3</w:t>
            </w:r>
            <w:r w:rsidR="00D03BA7" w:rsidRPr="00D03BA7">
              <w:rPr>
                <w:rFonts w:ascii="Times New Roman" w:hAnsi="Times New Roman"/>
                <w:sz w:val="20"/>
                <w:szCs w:val="20"/>
                <w:lang w:val="en-US"/>
              </w:rPr>
              <w:t>VIII</w:t>
            </w:r>
          </w:p>
          <w:p w:rsidR="00746277" w:rsidRDefault="00746277" w:rsidP="00746277">
            <w:pPr>
              <w:pStyle w:val="2"/>
              <w:shd w:val="clear" w:color="auto" w:fill="auto"/>
              <w:tabs>
                <w:tab w:val="left" w:leader="hyphen" w:pos="6527"/>
                <w:tab w:val="left" w:leader="hyphen" w:pos="9153"/>
              </w:tabs>
              <w:spacing w:after="0" w:line="240" w:lineRule="auto"/>
              <w:ind w:right="-143" w:firstLine="567"/>
            </w:pPr>
            <w:r>
              <w:t xml:space="preserve">                                                  </w:t>
            </w:r>
          </w:p>
        </w:tc>
      </w:tr>
    </w:tbl>
    <w:p w:rsidR="0085604F" w:rsidRPr="00224145" w:rsidRDefault="00224145" w:rsidP="00224145">
      <w:pPr>
        <w:pStyle w:val="2"/>
        <w:shd w:val="clear" w:color="auto" w:fill="auto"/>
        <w:tabs>
          <w:tab w:val="left" w:leader="hyphen" w:pos="6527"/>
          <w:tab w:val="left" w:leader="hyphen" w:pos="9153"/>
        </w:tabs>
        <w:spacing w:after="0" w:line="240" w:lineRule="auto"/>
        <w:ind w:right="-143" w:firstLine="567"/>
      </w:pPr>
      <w:r>
        <w:t xml:space="preserve">                                                                                </w:t>
      </w:r>
    </w:p>
    <w:p w:rsidR="00D127C5" w:rsidRPr="00224145" w:rsidRDefault="00D127C5" w:rsidP="00224145">
      <w:pPr>
        <w:spacing w:after="0" w:line="240" w:lineRule="auto"/>
        <w:ind w:right="-143" w:firstLine="567"/>
        <w:rPr>
          <w:rFonts w:ascii="Times New Roman" w:hAnsi="Times New Roman"/>
          <w:sz w:val="28"/>
          <w:szCs w:val="28"/>
        </w:rPr>
      </w:pPr>
    </w:p>
    <w:p w:rsidR="00D127C5" w:rsidRPr="00224145" w:rsidRDefault="00D127C5" w:rsidP="00224145">
      <w:pPr>
        <w:spacing w:after="0" w:line="240" w:lineRule="auto"/>
        <w:ind w:right="-143" w:firstLine="567"/>
        <w:jc w:val="center"/>
        <w:rPr>
          <w:rFonts w:ascii="Times New Roman" w:hAnsi="Times New Roman"/>
          <w:sz w:val="28"/>
          <w:szCs w:val="28"/>
        </w:rPr>
      </w:pPr>
      <w:r w:rsidRPr="00224145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D127C5" w:rsidRPr="00224145" w:rsidRDefault="00D127C5" w:rsidP="00224145">
      <w:pPr>
        <w:spacing w:after="0" w:line="240" w:lineRule="auto"/>
        <w:ind w:right="-143" w:firstLine="567"/>
        <w:jc w:val="center"/>
        <w:rPr>
          <w:rFonts w:ascii="Times New Roman" w:hAnsi="Times New Roman"/>
          <w:sz w:val="28"/>
          <w:szCs w:val="28"/>
        </w:rPr>
      </w:pPr>
    </w:p>
    <w:p w:rsidR="00D127C5" w:rsidRPr="00224145" w:rsidRDefault="00D127C5" w:rsidP="00224145">
      <w:pPr>
        <w:spacing w:after="0" w:line="240" w:lineRule="auto"/>
        <w:ind w:right="-143" w:firstLine="567"/>
        <w:jc w:val="center"/>
        <w:rPr>
          <w:rFonts w:ascii="Times New Roman" w:hAnsi="Times New Roman"/>
          <w:sz w:val="28"/>
          <w:szCs w:val="28"/>
        </w:rPr>
      </w:pPr>
    </w:p>
    <w:p w:rsidR="00D127C5" w:rsidRPr="00224145" w:rsidRDefault="00D127C5" w:rsidP="00224145">
      <w:pPr>
        <w:spacing w:after="0" w:line="240" w:lineRule="auto"/>
        <w:ind w:right="-143" w:firstLine="567"/>
        <w:jc w:val="center"/>
        <w:rPr>
          <w:rFonts w:ascii="Times New Roman" w:hAnsi="Times New Roman"/>
          <w:sz w:val="28"/>
          <w:szCs w:val="28"/>
        </w:rPr>
      </w:pPr>
    </w:p>
    <w:p w:rsidR="00D127C5" w:rsidRPr="00224145" w:rsidRDefault="00D127C5" w:rsidP="00224145">
      <w:pPr>
        <w:spacing w:after="0" w:line="240" w:lineRule="auto"/>
        <w:ind w:right="-143" w:firstLine="567"/>
        <w:jc w:val="center"/>
        <w:rPr>
          <w:rFonts w:ascii="Times New Roman" w:hAnsi="Times New Roman"/>
          <w:sz w:val="28"/>
          <w:szCs w:val="28"/>
        </w:rPr>
      </w:pPr>
    </w:p>
    <w:p w:rsidR="00D127C5" w:rsidRPr="00224145" w:rsidRDefault="00D127C5" w:rsidP="00224145">
      <w:pPr>
        <w:spacing w:after="0" w:line="240" w:lineRule="auto"/>
        <w:ind w:right="-143" w:firstLine="567"/>
        <w:rPr>
          <w:sz w:val="28"/>
          <w:szCs w:val="28"/>
        </w:rPr>
      </w:pPr>
    </w:p>
    <w:p w:rsidR="00D127C5" w:rsidRPr="00224145" w:rsidRDefault="00D127C5" w:rsidP="00224145">
      <w:pPr>
        <w:spacing w:after="0" w:line="240" w:lineRule="auto"/>
        <w:ind w:right="-143" w:firstLine="567"/>
        <w:rPr>
          <w:rFonts w:ascii="Times New Roman" w:hAnsi="Times New Roman"/>
          <w:b/>
          <w:sz w:val="28"/>
          <w:szCs w:val="28"/>
          <w:lang w:eastAsia="ar-SA"/>
        </w:rPr>
      </w:pPr>
    </w:p>
    <w:p w:rsidR="00D127C5" w:rsidRPr="00224145" w:rsidRDefault="00D127C5" w:rsidP="00224145">
      <w:pPr>
        <w:spacing w:after="0" w:line="240" w:lineRule="auto"/>
        <w:ind w:right="-143" w:firstLine="567"/>
        <w:rPr>
          <w:rFonts w:ascii="Times New Roman" w:hAnsi="Times New Roman"/>
          <w:b/>
          <w:sz w:val="28"/>
          <w:szCs w:val="28"/>
          <w:lang w:eastAsia="ar-SA"/>
        </w:rPr>
      </w:pPr>
    </w:p>
    <w:p w:rsidR="00D127C5" w:rsidRPr="00224145" w:rsidRDefault="00D127C5" w:rsidP="00224145">
      <w:pPr>
        <w:spacing w:after="0" w:line="240" w:lineRule="auto"/>
        <w:ind w:right="-143" w:firstLine="567"/>
        <w:rPr>
          <w:rFonts w:ascii="Times New Roman" w:hAnsi="Times New Roman"/>
          <w:b/>
          <w:sz w:val="28"/>
          <w:szCs w:val="28"/>
          <w:lang w:eastAsia="ar-SA"/>
        </w:rPr>
      </w:pPr>
    </w:p>
    <w:p w:rsidR="00D127C5" w:rsidRPr="00224145" w:rsidRDefault="00D127C5" w:rsidP="00224145">
      <w:pPr>
        <w:spacing w:after="0" w:line="240" w:lineRule="auto"/>
        <w:ind w:right="-143" w:firstLine="567"/>
        <w:rPr>
          <w:rFonts w:ascii="Times New Roman" w:hAnsi="Times New Roman"/>
          <w:b/>
          <w:sz w:val="28"/>
          <w:szCs w:val="28"/>
          <w:lang w:eastAsia="ar-SA"/>
        </w:rPr>
      </w:pPr>
    </w:p>
    <w:p w:rsidR="00D127C5" w:rsidRPr="00224145" w:rsidRDefault="00D127C5" w:rsidP="00224145">
      <w:pPr>
        <w:spacing w:after="0" w:line="240" w:lineRule="auto"/>
        <w:ind w:right="-143" w:firstLine="567"/>
        <w:rPr>
          <w:rFonts w:ascii="Times New Roman" w:hAnsi="Times New Roman"/>
          <w:b/>
          <w:sz w:val="28"/>
          <w:szCs w:val="28"/>
          <w:lang w:eastAsia="ar-SA"/>
        </w:rPr>
      </w:pPr>
    </w:p>
    <w:p w:rsidR="00D127C5" w:rsidRPr="00224145" w:rsidRDefault="00D127C5" w:rsidP="00224145">
      <w:pPr>
        <w:spacing w:after="0" w:line="240" w:lineRule="auto"/>
        <w:ind w:right="-143" w:firstLine="567"/>
        <w:jc w:val="center"/>
        <w:rPr>
          <w:rFonts w:ascii="Times New Roman" w:hAnsi="Times New Roman"/>
          <w:b/>
          <w:sz w:val="28"/>
          <w:szCs w:val="28"/>
        </w:rPr>
      </w:pPr>
      <w:r w:rsidRPr="00224145">
        <w:rPr>
          <w:rFonts w:ascii="Times New Roman" w:hAnsi="Times New Roman"/>
          <w:b/>
          <w:sz w:val="28"/>
          <w:szCs w:val="28"/>
        </w:rPr>
        <w:t>ПРОГРАМА</w:t>
      </w:r>
    </w:p>
    <w:p w:rsidR="0025038F" w:rsidRDefault="0025038F" w:rsidP="0025038F">
      <w:pPr>
        <w:spacing w:after="3" w:line="264" w:lineRule="auto"/>
        <w:ind w:left="-15" w:right="22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25038F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підвищення стійкості </w:t>
      </w:r>
      <w:r w:rsidRPr="006518E8">
        <w:rPr>
          <w:rFonts w:ascii="Times New Roman" w:hAnsi="Times New Roman"/>
          <w:sz w:val="28"/>
          <w:szCs w:val="28"/>
          <w:lang w:eastAsia="ar-SA"/>
        </w:rPr>
        <w:t>Баштечківської територіальної громади</w:t>
      </w:r>
      <w:r w:rsidRPr="0025038F">
        <w:rPr>
          <w:rFonts w:ascii="Times New Roman" w:eastAsia="Times New Roman" w:hAnsi="Times New Roman"/>
          <w:color w:val="000000"/>
          <w:sz w:val="28"/>
          <w:lang w:eastAsia="ru-RU"/>
        </w:rPr>
        <w:t xml:space="preserve"> до кризових ситуацій, викликаних припиненням або погіршенням надання важливих для їх життєдіяльності послуг чи для здійснення ж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иттєво важливих функцій, </w:t>
      </w:r>
    </w:p>
    <w:p w:rsidR="0025038F" w:rsidRPr="0025038F" w:rsidRDefault="0025038F" w:rsidP="0025038F">
      <w:pPr>
        <w:spacing w:after="3" w:line="264" w:lineRule="auto"/>
        <w:ind w:left="-15" w:right="22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на 2025-2027</w:t>
      </w:r>
      <w:r w:rsidRPr="0025038F">
        <w:rPr>
          <w:rFonts w:ascii="Times New Roman" w:eastAsia="Times New Roman" w:hAnsi="Times New Roman"/>
          <w:color w:val="000000"/>
          <w:sz w:val="28"/>
          <w:lang w:eastAsia="ru-RU"/>
        </w:rPr>
        <w:t xml:space="preserve"> роки</w:t>
      </w:r>
    </w:p>
    <w:p w:rsidR="0085604F" w:rsidRPr="006518E8" w:rsidRDefault="0085604F" w:rsidP="00224145">
      <w:pPr>
        <w:spacing w:after="0" w:line="240" w:lineRule="auto"/>
        <w:ind w:right="-143" w:firstLine="567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D127C5" w:rsidRPr="00224145" w:rsidRDefault="00D127C5" w:rsidP="00224145">
      <w:pPr>
        <w:spacing w:after="0" w:line="240" w:lineRule="auto"/>
        <w:ind w:right="-143" w:firstLine="567"/>
        <w:rPr>
          <w:rFonts w:ascii="Times New Roman" w:hAnsi="Times New Roman"/>
          <w:b/>
          <w:sz w:val="28"/>
          <w:szCs w:val="28"/>
          <w:lang w:eastAsia="ar-SA"/>
        </w:rPr>
      </w:pPr>
    </w:p>
    <w:p w:rsidR="00D127C5" w:rsidRPr="00224145" w:rsidRDefault="00D127C5" w:rsidP="00224145">
      <w:pPr>
        <w:spacing w:after="0" w:line="240" w:lineRule="auto"/>
        <w:ind w:right="-143" w:firstLine="567"/>
        <w:rPr>
          <w:rFonts w:ascii="Times New Roman" w:hAnsi="Times New Roman"/>
          <w:b/>
          <w:sz w:val="28"/>
          <w:szCs w:val="28"/>
          <w:lang w:eastAsia="ar-SA"/>
        </w:rPr>
      </w:pPr>
    </w:p>
    <w:p w:rsidR="00D127C5" w:rsidRPr="00224145" w:rsidRDefault="00D127C5" w:rsidP="00224145">
      <w:pPr>
        <w:spacing w:after="0" w:line="240" w:lineRule="auto"/>
        <w:ind w:right="-143" w:firstLine="567"/>
        <w:rPr>
          <w:rFonts w:ascii="Times New Roman" w:hAnsi="Times New Roman"/>
          <w:b/>
          <w:sz w:val="28"/>
          <w:szCs w:val="28"/>
          <w:lang w:eastAsia="ar-SA"/>
        </w:rPr>
      </w:pPr>
    </w:p>
    <w:p w:rsidR="00D127C5" w:rsidRPr="00224145" w:rsidRDefault="00D127C5" w:rsidP="00224145">
      <w:pPr>
        <w:spacing w:after="0" w:line="240" w:lineRule="auto"/>
        <w:ind w:right="-143" w:firstLine="567"/>
        <w:rPr>
          <w:rFonts w:ascii="Times New Roman" w:hAnsi="Times New Roman"/>
          <w:b/>
          <w:sz w:val="28"/>
          <w:szCs w:val="28"/>
          <w:lang w:eastAsia="ar-SA"/>
        </w:rPr>
      </w:pPr>
    </w:p>
    <w:p w:rsidR="00D127C5" w:rsidRPr="00224145" w:rsidRDefault="00D127C5" w:rsidP="00224145">
      <w:pPr>
        <w:spacing w:after="0" w:line="240" w:lineRule="auto"/>
        <w:ind w:right="-143" w:firstLine="567"/>
        <w:rPr>
          <w:rFonts w:ascii="Times New Roman" w:hAnsi="Times New Roman"/>
          <w:b/>
          <w:sz w:val="28"/>
          <w:szCs w:val="28"/>
          <w:lang w:eastAsia="ar-SA"/>
        </w:rPr>
      </w:pPr>
    </w:p>
    <w:p w:rsidR="00D127C5" w:rsidRPr="00224145" w:rsidRDefault="00D127C5" w:rsidP="00224145">
      <w:pPr>
        <w:spacing w:after="0" w:line="240" w:lineRule="auto"/>
        <w:ind w:right="-143" w:firstLine="567"/>
        <w:rPr>
          <w:rFonts w:ascii="Times New Roman" w:hAnsi="Times New Roman"/>
          <w:b/>
          <w:sz w:val="28"/>
          <w:szCs w:val="28"/>
          <w:lang w:eastAsia="ar-SA"/>
        </w:rPr>
      </w:pPr>
    </w:p>
    <w:p w:rsidR="00D127C5" w:rsidRPr="00224145" w:rsidRDefault="00D127C5" w:rsidP="00224145">
      <w:pPr>
        <w:spacing w:after="0" w:line="240" w:lineRule="auto"/>
        <w:ind w:right="-143" w:firstLine="567"/>
        <w:rPr>
          <w:rFonts w:ascii="Times New Roman" w:hAnsi="Times New Roman"/>
          <w:b/>
          <w:sz w:val="28"/>
          <w:szCs w:val="28"/>
          <w:lang w:eastAsia="ar-SA"/>
        </w:rPr>
      </w:pPr>
    </w:p>
    <w:p w:rsidR="00D127C5" w:rsidRPr="00224145" w:rsidRDefault="00D127C5" w:rsidP="00224145">
      <w:pPr>
        <w:spacing w:after="0" w:line="240" w:lineRule="auto"/>
        <w:ind w:right="-143" w:firstLine="567"/>
        <w:rPr>
          <w:rFonts w:ascii="Times New Roman" w:hAnsi="Times New Roman"/>
          <w:b/>
          <w:sz w:val="28"/>
          <w:szCs w:val="28"/>
          <w:lang w:eastAsia="ar-SA"/>
        </w:rPr>
      </w:pPr>
    </w:p>
    <w:p w:rsidR="00D127C5" w:rsidRPr="00224145" w:rsidRDefault="00D127C5" w:rsidP="00224145">
      <w:pPr>
        <w:spacing w:after="0" w:line="240" w:lineRule="auto"/>
        <w:ind w:right="-143" w:firstLine="567"/>
        <w:rPr>
          <w:rFonts w:ascii="Times New Roman" w:hAnsi="Times New Roman"/>
          <w:b/>
          <w:sz w:val="28"/>
          <w:szCs w:val="28"/>
          <w:lang w:eastAsia="ar-SA"/>
        </w:rPr>
      </w:pPr>
    </w:p>
    <w:p w:rsidR="00D127C5" w:rsidRPr="00224145" w:rsidRDefault="00D127C5" w:rsidP="00224145">
      <w:pPr>
        <w:spacing w:after="0" w:line="240" w:lineRule="auto"/>
        <w:ind w:right="-143" w:firstLine="567"/>
        <w:rPr>
          <w:rFonts w:ascii="Times New Roman" w:hAnsi="Times New Roman"/>
          <w:b/>
          <w:sz w:val="28"/>
          <w:szCs w:val="28"/>
          <w:lang w:eastAsia="ar-SA"/>
        </w:rPr>
      </w:pPr>
    </w:p>
    <w:p w:rsidR="00D127C5" w:rsidRPr="00224145" w:rsidRDefault="00D127C5" w:rsidP="00224145">
      <w:pPr>
        <w:spacing w:after="0" w:line="240" w:lineRule="auto"/>
        <w:ind w:right="-143" w:firstLine="567"/>
        <w:rPr>
          <w:rFonts w:ascii="Times New Roman" w:hAnsi="Times New Roman"/>
          <w:b/>
          <w:sz w:val="28"/>
          <w:szCs w:val="28"/>
          <w:lang w:eastAsia="ar-SA"/>
        </w:rPr>
      </w:pPr>
    </w:p>
    <w:p w:rsidR="00D127C5" w:rsidRPr="00224145" w:rsidRDefault="00D127C5" w:rsidP="00224145">
      <w:pPr>
        <w:spacing w:after="0" w:line="240" w:lineRule="auto"/>
        <w:ind w:right="-143" w:firstLine="567"/>
        <w:rPr>
          <w:rFonts w:ascii="Times New Roman" w:hAnsi="Times New Roman"/>
          <w:b/>
          <w:sz w:val="28"/>
          <w:szCs w:val="28"/>
          <w:lang w:eastAsia="ar-SA"/>
        </w:rPr>
      </w:pPr>
    </w:p>
    <w:p w:rsidR="0085604F" w:rsidRPr="00224145" w:rsidRDefault="0085604F" w:rsidP="00224145">
      <w:pPr>
        <w:spacing w:after="0" w:line="240" w:lineRule="auto"/>
        <w:ind w:right="-143" w:firstLine="567"/>
        <w:rPr>
          <w:rFonts w:ascii="Times New Roman" w:hAnsi="Times New Roman"/>
          <w:b/>
          <w:sz w:val="28"/>
          <w:szCs w:val="28"/>
          <w:lang w:eastAsia="ar-SA"/>
        </w:rPr>
      </w:pPr>
    </w:p>
    <w:p w:rsidR="0085604F" w:rsidRPr="00224145" w:rsidRDefault="0085604F" w:rsidP="00224145">
      <w:pPr>
        <w:spacing w:after="0" w:line="240" w:lineRule="auto"/>
        <w:ind w:right="-143" w:firstLine="567"/>
        <w:rPr>
          <w:rFonts w:ascii="Times New Roman" w:hAnsi="Times New Roman"/>
          <w:b/>
          <w:sz w:val="28"/>
          <w:szCs w:val="28"/>
          <w:lang w:eastAsia="ar-SA"/>
        </w:rPr>
      </w:pPr>
    </w:p>
    <w:p w:rsidR="0085604F" w:rsidRPr="00224145" w:rsidRDefault="0085604F" w:rsidP="00224145">
      <w:pPr>
        <w:spacing w:after="0" w:line="240" w:lineRule="auto"/>
        <w:ind w:right="-143" w:firstLine="567"/>
        <w:rPr>
          <w:rFonts w:ascii="Times New Roman" w:hAnsi="Times New Roman"/>
          <w:b/>
          <w:sz w:val="28"/>
          <w:szCs w:val="28"/>
          <w:lang w:eastAsia="ar-SA"/>
        </w:rPr>
      </w:pPr>
    </w:p>
    <w:p w:rsidR="0085604F" w:rsidRPr="00224145" w:rsidRDefault="0085604F" w:rsidP="00224145">
      <w:pPr>
        <w:spacing w:after="0" w:line="240" w:lineRule="auto"/>
        <w:ind w:right="-143" w:firstLine="567"/>
        <w:rPr>
          <w:rFonts w:ascii="Times New Roman" w:hAnsi="Times New Roman"/>
          <w:b/>
          <w:sz w:val="28"/>
          <w:szCs w:val="28"/>
          <w:lang w:eastAsia="ar-SA"/>
        </w:rPr>
      </w:pPr>
    </w:p>
    <w:p w:rsidR="0085604F" w:rsidRPr="00224145" w:rsidRDefault="0085604F" w:rsidP="00224145">
      <w:pPr>
        <w:spacing w:after="0" w:line="240" w:lineRule="auto"/>
        <w:ind w:right="-143" w:firstLine="567"/>
        <w:rPr>
          <w:rFonts w:ascii="Times New Roman" w:hAnsi="Times New Roman"/>
          <w:b/>
          <w:sz w:val="28"/>
          <w:szCs w:val="28"/>
          <w:lang w:eastAsia="ar-SA"/>
        </w:rPr>
      </w:pPr>
    </w:p>
    <w:p w:rsidR="0085604F" w:rsidRDefault="0085604F" w:rsidP="00224145">
      <w:pPr>
        <w:spacing w:after="0" w:line="240" w:lineRule="auto"/>
        <w:ind w:right="-143"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518E8" w:rsidRPr="006518E8" w:rsidRDefault="006518E8" w:rsidP="00224145">
      <w:pPr>
        <w:spacing w:after="0" w:line="240" w:lineRule="auto"/>
        <w:ind w:right="-143"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460E2" w:rsidRPr="0025038F" w:rsidRDefault="009460E2" w:rsidP="00224145">
      <w:pPr>
        <w:spacing w:after="0" w:line="240" w:lineRule="auto"/>
        <w:ind w:right="-143"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127C5" w:rsidRDefault="009460E2" w:rsidP="00224145">
      <w:pPr>
        <w:spacing w:after="0" w:line="240" w:lineRule="auto"/>
        <w:ind w:right="-143" w:firstLine="567"/>
        <w:jc w:val="center"/>
        <w:rPr>
          <w:rFonts w:ascii="Times New Roman" w:hAnsi="Times New Roman"/>
          <w:sz w:val="28"/>
          <w:szCs w:val="28"/>
          <w:lang w:val="en-US" w:eastAsia="ar-SA"/>
        </w:rPr>
      </w:pPr>
      <w:r w:rsidRPr="006518E8">
        <w:rPr>
          <w:rFonts w:ascii="Times New Roman" w:hAnsi="Times New Roman"/>
          <w:sz w:val="28"/>
          <w:szCs w:val="28"/>
          <w:lang w:eastAsia="ar-SA"/>
        </w:rPr>
        <w:t>202</w:t>
      </w:r>
      <w:r w:rsidR="009318D7">
        <w:rPr>
          <w:rFonts w:ascii="Times New Roman" w:hAnsi="Times New Roman"/>
          <w:sz w:val="28"/>
          <w:szCs w:val="28"/>
          <w:lang w:eastAsia="ar-SA"/>
        </w:rPr>
        <w:t>5</w:t>
      </w:r>
    </w:p>
    <w:p w:rsidR="00D03BA7" w:rsidRDefault="00D03BA7" w:rsidP="00224145">
      <w:pPr>
        <w:spacing w:after="0" w:line="240" w:lineRule="auto"/>
        <w:ind w:right="-143" w:firstLine="567"/>
        <w:jc w:val="center"/>
        <w:rPr>
          <w:rFonts w:ascii="Times New Roman" w:hAnsi="Times New Roman"/>
          <w:sz w:val="28"/>
          <w:szCs w:val="28"/>
          <w:lang w:val="en-US" w:eastAsia="ar-SA"/>
        </w:rPr>
      </w:pPr>
    </w:p>
    <w:p w:rsidR="00D03BA7" w:rsidRPr="00D03BA7" w:rsidRDefault="00D03BA7" w:rsidP="00224145">
      <w:pPr>
        <w:spacing w:after="0" w:line="240" w:lineRule="auto"/>
        <w:ind w:right="-143" w:firstLine="567"/>
        <w:jc w:val="center"/>
        <w:rPr>
          <w:rFonts w:ascii="Times New Roman" w:hAnsi="Times New Roman"/>
          <w:sz w:val="28"/>
          <w:szCs w:val="28"/>
          <w:lang w:val="en-US" w:eastAsia="ar-SA"/>
        </w:rPr>
      </w:pPr>
    </w:p>
    <w:p w:rsidR="00D127C5" w:rsidRPr="00FC300D" w:rsidRDefault="00D127C5" w:rsidP="00FC300D">
      <w:pPr>
        <w:pStyle w:val="a6"/>
        <w:numPr>
          <w:ilvl w:val="0"/>
          <w:numId w:val="5"/>
        </w:numPr>
        <w:spacing w:after="0" w:line="240" w:lineRule="auto"/>
        <w:ind w:right="-143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936A1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Паспорт  </w:t>
      </w:r>
      <w:proofErr w:type="spellStart"/>
      <w:r w:rsidRPr="00E936A1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Програми</w:t>
      </w:r>
      <w:proofErr w:type="spellEnd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303"/>
        <w:gridCol w:w="5840"/>
      </w:tblGrid>
      <w:tr w:rsidR="00732F1F" w:rsidRPr="00224145" w:rsidTr="00F9251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1F" w:rsidRPr="00224145" w:rsidRDefault="00732F1F" w:rsidP="00F92517">
            <w:pPr>
              <w:spacing w:after="0" w:line="256" w:lineRule="auto"/>
              <w:ind w:right="-143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2414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1F" w:rsidRPr="00224145" w:rsidRDefault="00732F1F" w:rsidP="00F92517">
            <w:pPr>
              <w:spacing w:after="0" w:line="256" w:lineRule="auto"/>
              <w:ind w:right="-143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22414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Ініціатор</w:t>
            </w:r>
            <w:proofErr w:type="spellEnd"/>
            <w:r w:rsidRPr="0022414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2414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розроблення</w:t>
            </w:r>
            <w:proofErr w:type="spellEnd"/>
            <w:r w:rsidRPr="0022414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2414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1F" w:rsidRPr="00224145" w:rsidRDefault="00732F1F" w:rsidP="00F92517">
            <w:pPr>
              <w:spacing w:after="0" w:line="256" w:lineRule="auto"/>
              <w:ind w:right="-14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22414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Баштечківська</w:t>
            </w:r>
            <w:proofErr w:type="spellEnd"/>
            <w:r w:rsidRPr="0022414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2414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сільська</w:t>
            </w:r>
            <w:proofErr w:type="spellEnd"/>
            <w:r w:rsidRPr="0022414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рада</w:t>
            </w:r>
          </w:p>
        </w:tc>
      </w:tr>
      <w:tr w:rsidR="00732F1F" w:rsidRPr="00224145" w:rsidTr="00F9251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1F" w:rsidRPr="00224145" w:rsidRDefault="00732F1F" w:rsidP="00F92517">
            <w:pPr>
              <w:spacing w:after="0" w:line="256" w:lineRule="auto"/>
              <w:ind w:right="-143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2414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1F" w:rsidRPr="00224145" w:rsidRDefault="00732F1F" w:rsidP="00F92517">
            <w:pPr>
              <w:spacing w:after="0" w:line="256" w:lineRule="auto"/>
              <w:ind w:right="-143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proofErr w:type="gramStart"/>
            <w:r w:rsidRPr="0022414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22414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ідстава</w:t>
            </w:r>
            <w:proofErr w:type="spellEnd"/>
            <w:r w:rsidRPr="0022414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для  </w:t>
            </w:r>
            <w:proofErr w:type="spellStart"/>
            <w:r w:rsidRPr="0022414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розроблення</w:t>
            </w:r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1F" w:rsidRPr="00224145" w:rsidRDefault="006518E8" w:rsidP="0025038F">
            <w:pPr>
              <w:spacing w:after="0" w:line="256" w:lineRule="auto"/>
              <w:ind w:right="-143"/>
              <w:rPr>
                <w:rFonts w:ascii="Times New Roman" w:eastAsia="Times New Roman" w:hAnsi="Times New Roman"/>
                <w:color w:val="383838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8F21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8F21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25,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пункт</w:t>
            </w:r>
            <w:r w:rsidRPr="008F21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22 частин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F21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першої</w:t>
            </w:r>
            <w:r w:rsidRPr="008F21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статті 26 Закону України «Про місцеве самоврядування в Україні», статт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8F21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22 Закону України «Про критичну інфраструктуру», постанов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F21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Кабінету Міністрів України від 09.10.2020 № 1109 «Деякі питання об’єктів критичної інфраструктури»</w:t>
            </w:r>
          </w:p>
        </w:tc>
      </w:tr>
      <w:tr w:rsidR="00732F1F" w:rsidRPr="00224145" w:rsidTr="00F9251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1F" w:rsidRPr="00224145" w:rsidRDefault="00732F1F" w:rsidP="00F92517">
            <w:pPr>
              <w:spacing w:after="0" w:line="256" w:lineRule="auto"/>
              <w:ind w:right="-143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2414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1F" w:rsidRPr="00224145" w:rsidRDefault="00732F1F" w:rsidP="00F92517">
            <w:pPr>
              <w:spacing w:after="0" w:line="256" w:lineRule="auto"/>
              <w:ind w:right="-14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22414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Розробник</w:t>
            </w:r>
            <w:proofErr w:type="spellEnd"/>
            <w:r w:rsidRPr="0022414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2414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22414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1F" w:rsidRPr="00224145" w:rsidRDefault="00CD044E" w:rsidP="00F92517">
            <w:pPr>
              <w:spacing w:after="0" w:line="256" w:lineRule="auto"/>
              <w:ind w:right="-143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Загальний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відділ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виконавчого</w:t>
            </w:r>
            <w:proofErr w:type="spellEnd"/>
            <w:r w:rsidR="00E936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E936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комітет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</w:t>
            </w:r>
            <w:proofErr w:type="spellEnd"/>
            <w:r w:rsidR="00732F1F" w:rsidRPr="0022414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Баштечківської сільської </w:t>
            </w:r>
            <w:proofErr w:type="gramStart"/>
            <w:r w:rsidR="00732F1F" w:rsidRPr="0022414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ради</w:t>
            </w:r>
            <w:proofErr w:type="gramEnd"/>
          </w:p>
        </w:tc>
      </w:tr>
      <w:tr w:rsidR="00732F1F" w:rsidRPr="00224145" w:rsidTr="00F92517">
        <w:trPr>
          <w:trHeight w:val="46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1F" w:rsidRPr="00224145" w:rsidRDefault="00732F1F" w:rsidP="00F92517">
            <w:pPr>
              <w:spacing w:after="0" w:line="256" w:lineRule="auto"/>
              <w:ind w:right="-143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2414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1F" w:rsidRPr="00224145" w:rsidRDefault="00732F1F" w:rsidP="00F92517">
            <w:pPr>
              <w:spacing w:after="0" w:line="256" w:lineRule="auto"/>
              <w:ind w:right="-14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22414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Відповідальний</w:t>
            </w:r>
            <w:proofErr w:type="spellEnd"/>
            <w:r w:rsidRPr="0022414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2414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виконавець</w:t>
            </w:r>
            <w:proofErr w:type="spellEnd"/>
            <w:r w:rsidRPr="0022414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2414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1F" w:rsidRPr="00116BFA" w:rsidRDefault="00732F1F" w:rsidP="00CD04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6B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Структурні підрозділи виконавчого комітету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Баштечківської сільської</w:t>
            </w:r>
            <w:r w:rsidRPr="00116B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ради, підприємства, установи, організації усіх форм власності</w:t>
            </w:r>
            <w:r w:rsidR="009318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CD044E">
              <w:rPr>
                <w:rFonts w:ascii="Times New Roman" w:hAnsi="Times New Roman"/>
                <w:sz w:val="28"/>
                <w:szCs w:val="28"/>
              </w:rPr>
              <w:t xml:space="preserve">суб’єкти господарювання </w:t>
            </w:r>
            <w:r w:rsidR="009318D7">
              <w:rPr>
                <w:rFonts w:ascii="Times New Roman" w:hAnsi="Times New Roman"/>
                <w:sz w:val="28"/>
                <w:szCs w:val="28"/>
              </w:rPr>
              <w:t>Баштечківської</w:t>
            </w:r>
            <w:r w:rsidR="009318D7" w:rsidRPr="00E54907">
              <w:rPr>
                <w:rFonts w:ascii="Times New Roman" w:hAnsi="Times New Roman"/>
                <w:sz w:val="28"/>
                <w:szCs w:val="28"/>
              </w:rPr>
              <w:t xml:space="preserve"> територіальної громади</w:t>
            </w:r>
          </w:p>
        </w:tc>
      </w:tr>
      <w:tr w:rsidR="00732F1F" w:rsidRPr="00224145" w:rsidTr="00F92517">
        <w:trPr>
          <w:trHeight w:val="46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1F" w:rsidRPr="00224145" w:rsidRDefault="00732F1F" w:rsidP="00F92517">
            <w:pPr>
              <w:spacing w:after="0" w:line="256" w:lineRule="auto"/>
              <w:ind w:right="-143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2414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1F" w:rsidRPr="00224145" w:rsidRDefault="00732F1F" w:rsidP="00F92517">
            <w:pPr>
              <w:spacing w:after="0" w:line="256" w:lineRule="auto"/>
              <w:ind w:right="-14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22414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Учасники</w:t>
            </w:r>
            <w:proofErr w:type="spellEnd"/>
            <w:r w:rsidRPr="0022414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2414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1F" w:rsidRPr="00116BFA" w:rsidRDefault="00732F1F" w:rsidP="002503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6B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Структурні підрозділи виконавчого комітету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Баштечківської сільської</w:t>
            </w:r>
            <w:r w:rsidRPr="00116B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ради, підприємства, установи, організації усіх форм власності</w:t>
            </w:r>
            <w:r w:rsidR="009318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9318D7" w:rsidRPr="00E54907">
              <w:rPr>
                <w:rFonts w:ascii="Times New Roman" w:hAnsi="Times New Roman"/>
                <w:sz w:val="28"/>
                <w:szCs w:val="28"/>
              </w:rPr>
              <w:t xml:space="preserve">суб’єкти господарювання </w:t>
            </w:r>
            <w:r w:rsidR="009318D7">
              <w:rPr>
                <w:rFonts w:ascii="Times New Roman" w:hAnsi="Times New Roman"/>
                <w:sz w:val="28"/>
                <w:szCs w:val="28"/>
              </w:rPr>
              <w:t xml:space="preserve">Баштечківської </w:t>
            </w:r>
            <w:r w:rsidR="009318D7" w:rsidRPr="00E54907">
              <w:rPr>
                <w:rFonts w:ascii="Times New Roman" w:hAnsi="Times New Roman"/>
                <w:sz w:val="28"/>
                <w:szCs w:val="28"/>
              </w:rPr>
              <w:t xml:space="preserve"> територіальної громади</w:t>
            </w:r>
          </w:p>
        </w:tc>
      </w:tr>
      <w:tr w:rsidR="00732F1F" w:rsidRPr="00224145" w:rsidTr="00F92517">
        <w:trPr>
          <w:trHeight w:val="55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1F" w:rsidRPr="00224145" w:rsidRDefault="00732F1F" w:rsidP="00F92517">
            <w:pPr>
              <w:spacing w:after="0" w:line="256" w:lineRule="auto"/>
              <w:ind w:right="-143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2414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1F" w:rsidRPr="00224145" w:rsidRDefault="00732F1F" w:rsidP="00F92517">
            <w:pPr>
              <w:spacing w:after="0" w:line="256" w:lineRule="auto"/>
              <w:ind w:right="-143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22414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Терміни</w:t>
            </w:r>
            <w:proofErr w:type="spellEnd"/>
            <w:r w:rsidRPr="0022414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2414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реалізації</w:t>
            </w:r>
            <w:proofErr w:type="spellEnd"/>
            <w:r w:rsidRPr="0022414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2414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1F" w:rsidRPr="00224145" w:rsidRDefault="0025038F" w:rsidP="00F92517">
            <w:pPr>
              <w:spacing w:after="0" w:line="256" w:lineRule="auto"/>
              <w:ind w:right="-14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2025-2027</w:t>
            </w:r>
            <w:r w:rsidR="00732F1F" w:rsidRPr="0022414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роки</w:t>
            </w:r>
          </w:p>
        </w:tc>
      </w:tr>
      <w:tr w:rsidR="00732F1F" w:rsidRPr="00224145" w:rsidTr="00F9251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F1F" w:rsidRPr="0079128F" w:rsidRDefault="00732F1F" w:rsidP="00F92517">
            <w:pPr>
              <w:ind w:left="-108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28F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F1F" w:rsidRPr="0079128F" w:rsidRDefault="00732F1F" w:rsidP="00F9251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28F">
              <w:rPr>
                <w:rFonts w:ascii="Times New Roman" w:hAnsi="Times New Roman"/>
                <w:color w:val="000000"/>
                <w:sz w:val="28"/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F1F" w:rsidRPr="0079128F" w:rsidRDefault="00732F1F" w:rsidP="00F9251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28F">
              <w:rPr>
                <w:rFonts w:ascii="Times New Roman" w:hAnsi="Times New Roman"/>
                <w:color w:val="000000"/>
                <w:sz w:val="28"/>
                <w:szCs w:val="28"/>
              </w:rPr>
              <w:t>Кошти місцевого бюджету, кошти підприємств, інші джерела фінансування, не заборонені законодавством</w:t>
            </w:r>
          </w:p>
        </w:tc>
      </w:tr>
      <w:tr w:rsidR="00732F1F" w:rsidRPr="00224145" w:rsidTr="00F9251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F1F" w:rsidRPr="0079128F" w:rsidRDefault="00732F1F" w:rsidP="00F92517">
            <w:pPr>
              <w:ind w:left="-108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28F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F1F" w:rsidRPr="0079128F" w:rsidRDefault="00732F1F" w:rsidP="00F9251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2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Загальний обсяг фінансових ресурсів, необхідних для реалізації Програми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F1F" w:rsidRPr="0079128F" w:rsidRDefault="00732F1F" w:rsidP="00F9251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28F">
              <w:rPr>
                <w:rFonts w:ascii="Times New Roman" w:hAnsi="Times New Roman"/>
                <w:color w:val="000000"/>
                <w:sz w:val="28"/>
                <w:szCs w:val="28"/>
              </w:rPr>
              <w:t>Виходячи з фінансових можливостей</w:t>
            </w:r>
          </w:p>
        </w:tc>
      </w:tr>
    </w:tbl>
    <w:p w:rsidR="0085604F" w:rsidRDefault="0085604F" w:rsidP="00224145">
      <w:pPr>
        <w:shd w:val="clear" w:color="auto" w:fill="FFFFFF"/>
        <w:spacing w:after="0" w:line="240" w:lineRule="auto"/>
        <w:ind w:right="-143"/>
        <w:rPr>
          <w:rFonts w:ascii="Times New Roman" w:hAnsi="Times New Roman"/>
          <w:b/>
          <w:bCs/>
          <w:color w:val="383838"/>
          <w:sz w:val="28"/>
          <w:szCs w:val="28"/>
          <w:lang w:eastAsia="ru-RU"/>
        </w:rPr>
      </w:pPr>
    </w:p>
    <w:p w:rsidR="00785384" w:rsidRDefault="00785384" w:rsidP="00224145">
      <w:pPr>
        <w:shd w:val="clear" w:color="auto" w:fill="FFFFFF"/>
        <w:spacing w:after="0" w:line="240" w:lineRule="auto"/>
        <w:ind w:right="-143"/>
        <w:rPr>
          <w:rFonts w:ascii="Times New Roman" w:hAnsi="Times New Roman"/>
          <w:b/>
          <w:bCs/>
          <w:color w:val="383838"/>
          <w:sz w:val="28"/>
          <w:szCs w:val="28"/>
          <w:lang w:eastAsia="ru-RU"/>
        </w:rPr>
      </w:pPr>
    </w:p>
    <w:p w:rsidR="0085604F" w:rsidRPr="00224145" w:rsidRDefault="0085604F" w:rsidP="00224145">
      <w:pPr>
        <w:shd w:val="clear" w:color="auto" w:fill="FFFFFF"/>
        <w:spacing w:after="0" w:line="240" w:lineRule="auto"/>
        <w:ind w:right="-143" w:firstLine="567"/>
        <w:rPr>
          <w:rFonts w:ascii="Times New Roman" w:hAnsi="Times New Roman"/>
          <w:b/>
          <w:bCs/>
          <w:color w:val="383838"/>
          <w:sz w:val="28"/>
          <w:szCs w:val="28"/>
          <w:lang w:eastAsia="ru-RU"/>
        </w:rPr>
      </w:pPr>
    </w:p>
    <w:p w:rsidR="0085604F" w:rsidRPr="00224145" w:rsidRDefault="0085604F" w:rsidP="00224145">
      <w:pPr>
        <w:shd w:val="clear" w:color="auto" w:fill="FFFFFF"/>
        <w:spacing w:after="0" w:line="240" w:lineRule="auto"/>
        <w:ind w:right="-143" w:firstLine="567"/>
        <w:rPr>
          <w:rFonts w:ascii="Times New Roman" w:hAnsi="Times New Roman"/>
          <w:b/>
          <w:bCs/>
          <w:color w:val="383838"/>
          <w:sz w:val="28"/>
          <w:szCs w:val="28"/>
          <w:lang w:eastAsia="ru-RU"/>
        </w:rPr>
      </w:pPr>
    </w:p>
    <w:p w:rsidR="0085604F" w:rsidRDefault="0085604F" w:rsidP="00224145">
      <w:pPr>
        <w:shd w:val="clear" w:color="auto" w:fill="FFFFFF"/>
        <w:spacing w:after="0" w:line="240" w:lineRule="auto"/>
        <w:ind w:right="-143" w:firstLine="567"/>
        <w:rPr>
          <w:rFonts w:ascii="Times New Roman" w:hAnsi="Times New Roman"/>
          <w:b/>
          <w:bCs/>
          <w:color w:val="383838"/>
          <w:sz w:val="28"/>
          <w:szCs w:val="28"/>
          <w:lang w:eastAsia="ru-RU"/>
        </w:rPr>
      </w:pPr>
    </w:p>
    <w:p w:rsidR="0025038F" w:rsidRDefault="0025038F" w:rsidP="00224145">
      <w:pPr>
        <w:shd w:val="clear" w:color="auto" w:fill="FFFFFF"/>
        <w:spacing w:after="0" w:line="240" w:lineRule="auto"/>
        <w:ind w:right="-143" w:firstLine="567"/>
        <w:rPr>
          <w:rFonts w:ascii="Times New Roman" w:hAnsi="Times New Roman"/>
          <w:b/>
          <w:bCs/>
          <w:color w:val="383838"/>
          <w:sz w:val="28"/>
          <w:szCs w:val="28"/>
          <w:lang w:eastAsia="ru-RU"/>
        </w:rPr>
      </w:pPr>
    </w:p>
    <w:p w:rsidR="0025038F" w:rsidRDefault="0025038F" w:rsidP="00224145">
      <w:pPr>
        <w:shd w:val="clear" w:color="auto" w:fill="FFFFFF"/>
        <w:spacing w:after="0" w:line="240" w:lineRule="auto"/>
        <w:ind w:right="-143" w:firstLine="567"/>
        <w:rPr>
          <w:rFonts w:ascii="Times New Roman" w:hAnsi="Times New Roman"/>
          <w:b/>
          <w:bCs/>
          <w:color w:val="383838"/>
          <w:sz w:val="28"/>
          <w:szCs w:val="28"/>
          <w:lang w:eastAsia="ru-RU"/>
        </w:rPr>
      </w:pPr>
    </w:p>
    <w:p w:rsidR="0025038F" w:rsidRDefault="0025038F" w:rsidP="00224145">
      <w:pPr>
        <w:shd w:val="clear" w:color="auto" w:fill="FFFFFF"/>
        <w:spacing w:after="0" w:line="240" w:lineRule="auto"/>
        <w:ind w:right="-143" w:firstLine="567"/>
        <w:rPr>
          <w:rFonts w:ascii="Times New Roman" w:hAnsi="Times New Roman"/>
          <w:b/>
          <w:bCs/>
          <w:color w:val="383838"/>
          <w:sz w:val="28"/>
          <w:szCs w:val="28"/>
          <w:lang w:eastAsia="ru-RU"/>
        </w:rPr>
      </w:pPr>
    </w:p>
    <w:p w:rsidR="0025038F" w:rsidRDefault="0025038F" w:rsidP="00224145">
      <w:pPr>
        <w:shd w:val="clear" w:color="auto" w:fill="FFFFFF"/>
        <w:spacing w:after="0" w:line="240" w:lineRule="auto"/>
        <w:ind w:right="-143" w:firstLine="567"/>
        <w:rPr>
          <w:rFonts w:ascii="Times New Roman" w:hAnsi="Times New Roman"/>
          <w:b/>
          <w:bCs/>
          <w:color w:val="383838"/>
          <w:sz w:val="28"/>
          <w:szCs w:val="28"/>
          <w:lang w:eastAsia="ru-RU"/>
        </w:rPr>
      </w:pPr>
    </w:p>
    <w:p w:rsidR="0025038F" w:rsidRPr="00224145" w:rsidRDefault="0025038F" w:rsidP="00224145">
      <w:pPr>
        <w:shd w:val="clear" w:color="auto" w:fill="FFFFFF"/>
        <w:spacing w:after="0" w:line="240" w:lineRule="auto"/>
        <w:ind w:right="-143" w:firstLine="567"/>
        <w:rPr>
          <w:rFonts w:ascii="Times New Roman" w:hAnsi="Times New Roman"/>
          <w:b/>
          <w:bCs/>
          <w:color w:val="383838"/>
          <w:sz w:val="28"/>
          <w:szCs w:val="28"/>
          <w:lang w:eastAsia="ru-RU"/>
        </w:rPr>
      </w:pPr>
    </w:p>
    <w:p w:rsidR="00876B0E" w:rsidRPr="00876B0E" w:rsidRDefault="003E76E5" w:rsidP="00876B0E">
      <w:pPr>
        <w:pStyle w:val="a6"/>
        <w:keepNext/>
        <w:keepLines/>
        <w:numPr>
          <w:ilvl w:val="0"/>
          <w:numId w:val="5"/>
        </w:numPr>
        <w:spacing w:before="240" w:after="3" w:line="268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lang w:val="ru-RU" w:eastAsia="ru-RU"/>
        </w:rPr>
      </w:pPr>
      <w:proofErr w:type="spellStart"/>
      <w:r w:rsidRPr="003E76E5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>Визначення</w:t>
      </w:r>
      <w:proofErr w:type="spellEnd"/>
      <w:r w:rsidRPr="003E76E5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>проблеми</w:t>
      </w:r>
      <w:proofErr w:type="spellEnd"/>
      <w:r w:rsidRPr="003E76E5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 xml:space="preserve">, на </w:t>
      </w:r>
      <w:proofErr w:type="spellStart"/>
      <w:r w:rsidRPr="003E76E5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>розв’язання</w:t>
      </w:r>
      <w:proofErr w:type="spellEnd"/>
      <w:r w:rsidRPr="003E76E5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>якої</w:t>
      </w:r>
      <w:proofErr w:type="spellEnd"/>
      <w:r w:rsidRPr="003E76E5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>спрямована</w:t>
      </w:r>
      <w:proofErr w:type="spellEnd"/>
      <w:r w:rsidRPr="003E76E5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>Програма</w:t>
      </w:r>
      <w:proofErr w:type="spellEnd"/>
    </w:p>
    <w:p w:rsidR="003E76E5" w:rsidRPr="003E76E5" w:rsidRDefault="003E76E5" w:rsidP="00FC300D">
      <w:pPr>
        <w:spacing w:after="20" w:line="25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Стабільне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функціонування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об’єктів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,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які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забезпечують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життєдіяльність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населення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, є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важливим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та </w:t>
      </w:r>
      <w:proofErr w:type="spellStart"/>
      <w:proofErr w:type="gram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пр</w:t>
      </w:r>
      <w:proofErr w:type="gram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іоритетним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завданням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державної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політики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у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сфері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національної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безпеки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й оборони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України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та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її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складовим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елементом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.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Здійснення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диверсій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внаслідок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збройної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агресії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російської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федерації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проти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України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становить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значний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ризик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для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регіону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та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суттєво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proofErr w:type="gram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п</w:t>
      </w:r>
      <w:proofErr w:type="gram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ідвищує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уразливість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важливих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об’єктів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,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що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забезпечують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життєдіяльність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населення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,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вихід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із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ладу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чи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знищення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яких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може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призвести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до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згубних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наслідків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у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сфері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оборони,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економіки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та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безпеки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населення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,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унеможливити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нормальне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функціонування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суспільства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у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цілому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.</w:t>
      </w:r>
      <w:r w:rsidRPr="003E76E5">
        <w:rPr>
          <w:rFonts w:ascii="Times New Roman" w:eastAsia="Times New Roman" w:hAnsi="Times New Roman"/>
          <w:color w:val="FF0000"/>
          <w:sz w:val="28"/>
          <w:lang w:val="ru-RU" w:eastAsia="ru-RU"/>
        </w:rPr>
        <w:t xml:space="preserve"> </w:t>
      </w:r>
    </w:p>
    <w:p w:rsidR="003E76E5" w:rsidRPr="003E76E5" w:rsidRDefault="003E76E5" w:rsidP="00FC300D">
      <w:pPr>
        <w:spacing w:after="3" w:line="264" w:lineRule="auto"/>
        <w:ind w:left="-15" w:right="22" w:firstLine="567"/>
        <w:jc w:val="both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Також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,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відповідно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до </w:t>
      </w:r>
      <w:proofErr w:type="spellStart"/>
      <w:r w:rsidR="00737348">
        <w:rPr>
          <w:rFonts w:ascii="Times New Roman" w:eastAsia="Times New Roman" w:hAnsi="Times New Roman"/>
          <w:color w:val="000000"/>
          <w:sz w:val="28"/>
          <w:lang w:val="ru-RU" w:eastAsia="ru-RU"/>
        </w:rPr>
        <w:t>частини</w:t>
      </w:r>
      <w:proofErr w:type="spellEnd"/>
      <w:r w:rsidR="00737348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5 </w:t>
      </w:r>
      <w:proofErr w:type="spellStart"/>
      <w:r w:rsidR="00737348">
        <w:rPr>
          <w:rFonts w:ascii="Times New Roman" w:eastAsia="Times New Roman" w:hAnsi="Times New Roman"/>
          <w:color w:val="000000"/>
          <w:sz w:val="28"/>
          <w:lang w:val="ru-RU" w:eastAsia="ru-RU"/>
        </w:rPr>
        <w:t>статті</w:t>
      </w:r>
      <w:proofErr w:type="spellEnd"/>
      <w:r w:rsidR="00737348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22</w:t>
      </w:r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Закону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України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«Про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критичну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інфраструктуру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»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органи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="00737348">
        <w:rPr>
          <w:rFonts w:ascii="Times New Roman" w:eastAsia="Times New Roman" w:hAnsi="Times New Roman"/>
          <w:color w:val="000000"/>
          <w:sz w:val="28"/>
          <w:lang w:val="ru-RU" w:eastAsia="ru-RU"/>
        </w:rPr>
        <w:t>місцевого</w:t>
      </w:r>
      <w:proofErr w:type="spellEnd"/>
      <w:r w:rsidR="00737348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="00737348">
        <w:rPr>
          <w:rFonts w:ascii="Times New Roman" w:eastAsia="Times New Roman" w:hAnsi="Times New Roman"/>
          <w:color w:val="000000"/>
          <w:sz w:val="28"/>
          <w:lang w:val="ru-RU" w:eastAsia="ru-RU"/>
        </w:rPr>
        <w:t>самоврядування</w:t>
      </w:r>
      <w:proofErr w:type="spellEnd"/>
      <w:r w:rsidR="00737348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забезпечу</w:t>
      </w:r>
      <w:r w:rsidR="00737348">
        <w:rPr>
          <w:rFonts w:ascii="Times New Roman" w:eastAsia="Times New Roman" w:hAnsi="Times New Roman"/>
          <w:color w:val="000000"/>
          <w:sz w:val="28"/>
          <w:lang w:val="ru-RU" w:eastAsia="ru-RU"/>
        </w:rPr>
        <w:t>ють</w:t>
      </w:r>
      <w:proofErr w:type="spellEnd"/>
      <w:r w:rsidR="00737348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розробку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та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затвердження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програми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proofErr w:type="gram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п</w:t>
      </w:r>
      <w:proofErr w:type="gram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ідвищення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стійкості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територіальних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громад до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кризових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ситуацій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,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викликаних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припиненням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або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погіршенням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надання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важливих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для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їх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життєдіяльності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послуг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чи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для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здійснення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життєво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важливих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функцій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. </w:t>
      </w:r>
    </w:p>
    <w:p w:rsidR="00863075" w:rsidRPr="00022C6F" w:rsidRDefault="005977F9" w:rsidP="00FC300D">
      <w:pPr>
        <w:shd w:val="clear" w:color="auto" w:fill="FFFFFF"/>
        <w:spacing w:before="240" w:after="0" w:line="240" w:lineRule="auto"/>
        <w:ind w:left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863075" w:rsidRPr="008F21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863075" w:rsidRPr="00E54E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863075" w:rsidRPr="00022C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Мета</w:t>
      </w:r>
      <w:r w:rsidR="008630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863075" w:rsidRPr="00022C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Програми</w:t>
      </w:r>
    </w:p>
    <w:p w:rsidR="003E76E5" w:rsidRDefault="003E76E5" w:rsidP="003E76E5">
      <w:pPr>
        <w:spacing w:after="3" w:line="264" w:lineRule="auto"/>
        <w:ind w:left="-15" w:right="22" w:firstLine="556"/>
        <w:jc w:val="both"/>
        <w:rPr>
          <w:rFonts w:ascii="Times New Roman" w:hAnsi="Times New Roman"/>
          <w:color w:val="000000"/>
          <w:sz w:val="28"/>
        </w:rPr>
      </w:pPr>
      <w:r w:rsidRPr="003E76E5">
        <w:rPr>
          <w:rFonts w:ascii="Times New Roman" w:hAnsi="Times New Roman"/>
          <w:color w:val="000000"/>
          <w:sz w:val="28"/>
        </w:rPr>
        <w:t xml:space="preserve">Метою розроблення </w:t>
      </w:r>
      <w:r w:rsidR="00171FC3" w:rsidRPr="003E76E5">
        <w:rPr>
          <w:rFonts w:ascii="Times New Roman" w:hAnsi="Times New Roman"/>
          <w:color w:val="000000"/>
          <w:sz w:val="28"/>
        </w:rPr>
        <w:t>цієї Програми</w:t>
      </w:r>
      <w:r w:rsidR="003803B8">
        <w:rPr>
          <w:rFonts w:ascii="Times New Roman" w:hAnsi="Times New Roman"/>
          <w:color w:val="000000"/>
          <w:sz w:val="28"/>
        </w:rPr>
        <w:t xml:space="preserve"> </w:t>
      </w:r>
      <w:r w:rsidRPr="003E76E5">
        <w:rPr>
          <w:rFonts w:ascii="Times New Roman" w:hAnsi="Times New Roman"/>
          <w:color w:val="000000"/>
          <w:sz w:val="28"/>
        </w:rPr>
        <w:t>є</w:t>
      </w:r>
      <w:r w:rsidR="00171FC3">
        <w:rPr>
          <w:rFonts w:ascii="Times New Roman" w:hAnsi="Times New Roman"/>
          <w:color w:val="000000"/>
          <w:sz w:val="28"/>
        </w:rPr>
        <w:t xml:space="preserve"> </w:t>
      </w:r>
      <w:r w:rsidRPr="003E76E5">
        <w:rPr>
          <w:rFonts w:ascii="Times New Roman" w:hAnsi="Times New Roman"/>
          <w:color w:val="000000"/>
          <w:sz w:val="28"/>
        </w:rPr>
        <w:t xml:space="preserve">забезпечення життєдіяльності населення, підвищення стійкості Баштечківської територіальної громади до кризових ситуацій, викликаних припиненням або погіршенням надання важливих для їх життєдіяльності послуг або припиненням здійснення життєво важливих функцій. </w:t>
      </w:r>
    </w:p>
    <w:p w:rsidR="003E76E5" w:rsidRPr="003E76E5" w:rsidRDefault="003E76E5" w:rsidP="00FC300D">
      <w:pPr>
        <w:pStyle w:val="a6"/>
        <w:keepNext/>
        <w:keepLines/>
        <w:numPr>
          <w:ilvl w:val="0"/>
          <w:numId w:val="38"/>
        </w:numPr>
        <w:spacing w:before="240" w:after="0" w:line="268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lang w:val="ru-RU" w:eastAsia="ru-RU"/>
        </w:rPr>
      </w:pPr>
      <w:proofErr w:type="spellStart"/>
      <w:r w:rsidRPr="003E76E5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>Обґрунтування</w:t>
      </w:r>
      <w:proofErr w:type="spellEnd"/>
      <w:r w:rsidRPr="003E76E5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>шляхів</w:t>
      </w:r>
      <w:proofErr w:type="spellEnd"/>
      <w:r w:rsidRPr="003E76E5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 xml:space="preserve"> і </w:t>
      </w:r>
      <w:proofErr w:type="spellStart"/>
      <w:r w:rsidRPr="003E76E5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>засобів</w:t>
      </w:r>
      <w:proofErr w:type="spellEnd"/>
      <w:r w:rsidRPr="003E76E5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>розв’язання</w:t>
      </w:r>
      <w:proofErr w:type="spellEnd"/>
      <w:r w:rsidRPr="003E76E5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>проблеми</w:t>
      </w:r>
      <w:proofErr w:type="spellEnd"/>
      <w:r w:rsidRPr="003E76E5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 xml:space="preserve">, </w:t>
      </w:r>
      <w:proofErr w:type="spellStart"/>
      <w:r w:rsidRPr="003E76E5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>обсягі</w:t>
      </w:r>
      <w:proofErr w:type="gramStart"/>
      <w:r w:rsidRPr="003E76E5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>в</w:t>
      </w:r>
      <w:proofErr w:type="spellEnd"/>
      <w:proofErr w:type="gramEnd"/>
      <w:r w:rsidRPr="003E76E5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 xml:space="preserve"> та</w:t>
      </w:r>
    </w:p>
    <w:p w:rsidR="003E76E5" w:rsidRPr="003E76E5" w:rsidRDefault="003E76E5" w:rsidP="00FC300D">
      <w:pPr>
        <w:spacing w:after="0" w:line="268" w:lineRule="auto"/>
        <w:ind w:left="12" w:firstLine="566"/>
        <w:jc w:val="center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proofErr w:type="spellStart"/>
      <w:r w:rsidRPr="003E76E5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>джерел</w:t>
      </w:r>
      <w:proofErr w:type="spellEnd"/>
      <w:r w:rsidRPr="003E76E5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>фінансування</w:t>
      </w:r>
      <w:proofErr w:type="spellEnd"/>
      <w:r w:rsidRPr="003E76E5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 xml:space="preserve">, строки </w:t>
      </w:r>
      <w:proofErr w:type="spellStart"/>
      <w:r w:rsidRPr="003E76E5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>виконання</w:t>
      </w:r>
      <w:proofErr w:type="spellEnd"/>
      <w:r w:rsidRPr="003E76E5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>Програми</w:t>
      </w:r>
      <w:proofErr w:type="spellEnd"/>
    </w:p>
    <w:p w:rsidR="003E76E5" w:rsidRPr="006024E4" w:rsidRDefault="003E76E5" w:rsidP="00FC300D">
      <w:pPr>
        <w:spacing w:after="0" w:line="256" w:lineRule="auto"/>
        <w:ind w:firstLine="567"/>
        <w:jc w:val="both"/>
        <w:rPr>
          <w:rFonts w:ascii="Times New Roman" w:eastAsia="Times New Roman" w:hAnsi="Times New Roman"/>
          <w:sz w:val="28"/>
          <w:lang w:val="ru-RU" w:eastAsia="ru-RU"/>
        </w:rPr>
      </w:pPr>
      <w:proofErr w:type="spellStart"/>
      <w:r w:rsidRPr="006024E4">
        <w:rPr>
          <w:rFonts w:ascii="Times New Roman" w:eastAsia="Times New Roman" w:hAnsi="Times New Roman"/>
          <w:sz w:val="28"/>
          <w:lang w:val="ru-RU" w:eastAsia="ru-RU"/>
        </w:rPr>
        <w:t>Основними</w:t>
      </w:r>
      <w:proofErr w:type="spellEnd"/>
      <w:r w:rsidRPr="006024E4">
        <w:rPr>
          <w:rFonts w:ascii="Times New Roman" w:eastAsia="Times New Roman" w:hAnsi="Times New Roman"/>
          <w:sz w:val="28"/>
          <w:lang w:val="ru-RU" w:eastAsia="ru-RU"/>
        </w:rPr>
        <w:t xml:space="preserve"> шляхами і </w:t>
      </w:r>
      <w:proofErr w:type="spellStart"/>
      <w:r w:rsidRPr="006024E4">
        <w:rPr>
          <w:rFonts w:ascii="Times New Roman" w:eastAsia="Times New Roman" w:hAnsi="Times New Roman"/>
          <w:sz w:val="28"/>
          <w:lang w:val="ru-RU" w:eastAsia="ru-RU"/>
        </w:rPr>
        <w:t>засобами</w:t>
      </w:r>
      <w:proofErr w:type="spellEnd"/>
      <w:r w:rsidRPr="006024E4">
        <w:rPr>
          <w:rFonts w:ascii="Times New Roman" w:eastAsia="Times New Roman" w:hAnsi="Times New Roman"/>
          <w:sz w:val="28"/>
          <w:lang w:val="ru-RU" w:eastAsia="ru-RU"/>
        </w:rPr>
        <w:t xml:space="preserve"> </w:t>
      </w:r>
      <w:proofErr w:type="spellStart"/>
      <w:r w:rsidRPr="006024E4">
        <w:rPr>
          <w:rFonts w:ascii="Times New Roman" w:eastAsia="Times New Roman" w:hAnsi="Times New Roman"/>
          <w:sz w:val="28"/>
          <w:lang w:val="ru-RU" w:eastAsia="ru-RU"/>
        </w:rPr>
        <w:t>розв’язання</w:t>
      </w:r>
      <w:proofErr w:type="spellEnd"/>
      <w:r w:rsidRPr="006024E4">
        <w:rPr>
          <w:rFonts w:ascii="Times New Roman" w:eastAsia="Times New Roman" w:hAnsi="Times New Roman"/>
          <w:sz w:val="28"/>
          <w:lang w:val="ru-RU" w:eastAsia="ru-RU"/>
        </w:rPr>
        <w:t xml:space="preserve"> проблем, на </w:t>
      </w:r>
      <w:proofErr w:type="spellStart"/>
      <w:r w:rsidRPr="006024E4">
        <w:rPr>
          <w:rFonts w:ascii="Times New Roman" w:eastAsia="Times New Roman" w:hAnsi="Times New Roman"/>
          <w:sz w:val="28"/>
          <w:lang w:val="ru-RU" w:eastAsia="ru-RU"/>
        </w:rPr>
        <w:t>вирішення</w:t>
      </w:r>
      <w:proofErr w:type="spellEnd"/>
      <w:r w:rsidRPr="006024E4">
        <w:rPr>
          <w:rFonts w:ascii="Times New Roman" w:eastAsia="Times New Roman" w:hAnsi="Times New Roman"/>
          <w:sz w:val="28"/>
          <w:lang w:val="ru-RU" w:eastAsia="ru-RU"/>
        </w:rPr>
        <w:t xml:space="preserve"> </w:t>
      </w:r>
      <w:proofErr w:type="spellStart"/>
      <w:r w:rsidRPr="006024E4">
        <w:rPr>
          <w:rFonts w:ascii="Times New Roman" w:eastAsia="Times New Roman" w:hAnsi="Times New Roman"/>
          <w:sz w:val="28"/>
          <w:lang w:val="ru-RU" w:eastAsia="ru-RU"/>
        </w:rPr>
        <w:t>яких</w:t>
      </w:r>
      <w:proofErr w:type="spellEnd"/>
      <w:r w:rsidRPr="006024E4">
        <w:rPr>
          <w:rFonts w:ascii="Times New Roman" w:eastAsia="Times New Roman" w:hAnsi="Times New Roman"/>
          <w:sz w:val="28"/>
          <w:lang w:val="ru-RU" w:eastAsia="ru-RU"/>
        </w:rPr>
        <w:t xml:space="preserve"> </w:t>
      </w:r>
      <w:proofErr w:type="spellStart"/>
      <w:r w:rsidRPr="006024E4">
        <w:rPr>
          <w:rFonts w:ascii="Times New Roman" w:eastAsia="Times New Roman" w:hAnsi="Times New Roman"/>
          <w:sz w:val="28"/>
          <w:lang w:val="ru-RU" w:eastAsia="ru-RU"/>
        </w:rPr>
        <w:t>спрямована</w:t>
      </w:r>
      <w:proofErr w:type="spellEnd"/>
      <w:r w:rsidRPr="006024E4">
        <w:rPr>
          <w:rFonts w:ascii="Times New Roman" w:eastAsia="Times New Roman" w:hAnsi="Times New Roman"/>
          <w:sz w:val="28"/>
          <w:lang w:val="ru-RU" w:eastAsia="ru-RU"/>
        </w:rPr>
        <w:t xml:space="preserve"> </w:t>
      </w:r>
      <w:proofErr w:type="spellStart"/>
      <w:r w:rsidRPr="006024E4">
        <w:rPr>
          <w:rFonts w:ascii="Times New Roman" w:eastAsia="Times New Roman" w:hAnsi="Times New Roman"/>
          <w:sz w:val="28"/>
          <w:lang w:val="ru-RU" w:eastAsia="ru-RU"/>
        </w:rPr>
        <w:t>Програма</w:t>
      </w:r>
      <w:proofErr w:type="spellEnd"/>
      <w:r w:rsidRPr="006024E4">
        <w:rPr>
          <w:rFonts w:ascii="Times New Roman" w:eastAsia="Times New Roman" w:hAnsi="Times New Roman"/>
          <w:sz w:val="28"/>
          <w:lang w:val="ru-RU" w:eastAsia="ru-RU"/>
        </w:rPr>
        <w:t xml:space="preserve">, </w:t>
      </w:r>
      <w:proofErr w:type="spellStart"/>
      <w:r w:rsidRPr="006024E4">
        <w:rPr>
          <w:rFonts w:ascii="Times New Roman" w:eastAsia="Times New Roman" w:hAnsi="Times New Roman"/>
          <w:sz w:val="28"/>
          <w:lang w:val="ru-RU" w:eastAsia="ru-RU"/>
        </w:rPr>
        <w:t>формування</w:t>
      </w:r>
      <w:proofErr w:type="spellEnd"/>
      <w:r w:rsidRPr="006024E4">
        <w:rPr>
          <w:rFonts w:ascii="Times New Roman" w:eastAsia="Times New Roman" w:hAnsi="Times New Roman"/>
          <w:sz w:val="28"/>
          <w:lang w:val="ru-RU" w:eastAsia="ru-RU"/>
        </w:rPr>
        <w:t xml:space="preserve"> та </w:t>
      </w:r>
      <w:proofErr w:type="spellStart"/>
      <w:r w:rsidRPr="006024E4">
        <w:rPr>
          <w:rFonts w:ascii="Times New Roman" w:eastAsia="Times New Roman" w:hAnsi="Times New Roman"/>
          <w:sz w:val="28"/>
          <w:lang w:val="ru-RU" w:eastAsia="ru-RU"/>
        </w:rPr>
        <w:t>використання</w:t>
      </w:r>
      <w:proofErr w:type="spellEnd"/>
      <w:r w:rsidRPr="006024E4">
        <w:rPr>
          <w:rFonts w:ascii="Times New Roman" w:eastAsia="Times New Roman" w:hAnsi="Times New Roman"/>
          <w:sz w:val="28"/>
          <w:lang w:val="ru-RU" w:eastAsia="ru-RU"/>
        </w:rPr>
        <w:t xml:space="preserve"> </w:t>
      </w:r>
      <w:proofErr w:type="spellStart"/>
      <w:r w:rsidRPr="006024E4">
        <w:rPr>
          <w:rFonts w:ascii="Times New Roman" w:eastAsia="Times New Roman" w:hAnsi="Times New Roman"/>
          <w:sz w:val="28"/>
          <w:lang w:val="ru-RU" w:eastAsia="ru-RU"/>
        </w:rPr>
        <w:t>резервів</w:t>
      </w:r>
      <w:proofErr w:type="spellEnd"/>
      <w:r w:rsidRPr="006024E4">
        <w:rPr>
          <w:rFonts w:ascii="Times New Roman" w:eastAsia="Times New Roman" w:hAnsi="Times New Roman"/>
          <w:sz w:val="28"/>
          <w:lang w:val="ru-RU" w:eastAsia="ru-RU"/>
        </w:rPr>
        <w:t xml:space="preserve"> з метою </w:t>
      </w:r>
      <w:proofErr w:type="spellStart"/>
      <w:r w:rsidRPr="006024E4">
        <w:rPr>
          <w:rFonts w:ascii="Times New Roman" w:eastAsia="Times New Roman" w:hAnsi="Times New Roman"/>
          <w:sz w:val="28"/>
          <w:lang w:val="ru-RU" w:eastAsia="ru-RU"/>
        </w:rPr>
        <w:t>запобігання</w:t>
      </w:r>
      <w:proofErr w:type="spellEnd"/>
      <w:r w:rsidRPr="006024E4">
        <w:rPr>
          <w:rFonts w:ascii="Times New Roman" w:eastAsia="Times New Roman" w:hAnsi="Times New Roman"/>
          <w:sz w:val="28"/>
          <w:lang w:val="ru-RU" w:eastAsia="ru-RU"/>
        </w:rPr>
        <w:t xml:space="preserve"> </w:t>
      </w:r>
      <w:proofErr w:type="spellStart"/>
      <w:r w:rsidRPr="006024E4">
        <w:rPr>
          <w:rFonts w:ascii="Times New Roman" w:eastAsia="Times New Roman" w:hAnsi="Times New Roman"/>
          <w:sz w:val="28"/>
          <w:lang w:val="ru-RU" w:eastAsia="ru-RU"/>
        </w:rPr>
        <w:t>кризових</w:t>
      </w:r>
      <w:proofErr w:type="spellEnd"/>
      <w:r w:rsidRPr="006024E4">
        <w:rPr>
          <w:rFonts w:ascii="Times New Roman" w:eastAsia="Times New Roman" w:hAnsi="Times New Roman"/>
          <w:sz w:val="28"/>
          <w:lang w:val="ru-RU" w:eastAsia="ru-RU"/>
        </w:rPr>
        <w:t xml:space="preserve"> </w:t>
      </w:r>
      <w:proofErr w:type="spellStart"/>
      <w:r w:rsidRPr="006024E4">
        <w:rPr>
          <w:rFonts w:ascii="Times New Roman" w:eastAsia="Times New Roman" w:hAnsi="Times New Roman"/>
          <w:sz w:val="28"/>
          <w:lang w:val="ru-RU" w:eastAsia="ru-RU"/>
        </w:rPr>
        <w:t>ситуацій</w:t>
      </w:r>
      <w:proofErr w:type="spellEnd"/>
      <w:r w:rsidRPr="006024E4">
        <w:rPr>
          <w:rFonts w:ascii="Times New Roman" w:eastAsia="Times New Roman" w:hAnsi="Times New Roman"/>
          <w:sz w:val="28"/>
          <w:lang w:val="ru-RU" w:eastAsia="ru-RU"/>
        </w:rPr>
        <w:t xml:space="preserve">. </w:t>
      </w:r>
    </w:p>
    <w:p w:rsidR="003E76E5" w:rsidRPr="006024E4" w:rsidRDefault="003E76E5" w:rsidP="003E76E5">
      <w:pPr>
        <w:spacing w:after="3" w:line="264" w:lineRule="auto"/>
        <w:ind w:left="-15" w:right="22" w:firstLine="556"/>
        <w:jc w:val="both"/>
        <w:rPr>
          <w:rFonts w:ascii="Times New Roman" w:eastAsia="Times New Roman" w:hAnsi="Times New Roman"/>
          <w:sz w:val="28"/>
          <w:lang w:val="ru-RU" w:eastAsia="ru-RU"/>
        </w:rPr>
      </w:pPr>
      <w:proofErr w:type="spellStart"/>
      <w:r w:rsidRPr="006024E4">
        <w:rPr>
          <w:rFonts w:ascii="Times New Roman" w:eastAsia="Times New Roman" w:hAnsi="Times New Roman"/>
          <w:sz w:val="28"/>
          <w:lang w:val="ru-RU" w:eastAsia="ru-RU"/>
        </w:rPr>
        <w:t>Організаційне</w:t>
      </w:r>
      <w:proofErr w:type="spellEnd"/>
      <w:r w:rsidRPr="006024E4">
        <w:rPr>
          <w:rFonts w:ascii="Times New Roman" w:eastAsia="Times New Roman" w:hAnsi="Times New Roman"/>
          <w:sz w:val="28"/>
          <w:lang w:val="ru-RU" w:eastAsia="ru-RU"/>
        </w:rPr>
        <w:t xml:space="preserve"> </w:t>
      </w:r>
      <w:proofErr w:type="spellStart"/>
      <w:r w:rsidRPr="006024E4">
        <w:rPr>
          <w:rFonts w:ascii="Times New Roman" w:eastAsia="Times New Roman" w:hAnsi="Times New Roman"/>
          <w:sz w:val="28"/>
          <w:lang w:val="ru-RU" w:eastAsia="ru-RU"/>
        </w:rPr>
        <w:t>забезпечення</w:t>
      </w:r>
      <w:proofErr w:type="spellEnd"/>
      <w:r w:rsidRPr="006024E4">
        <w:rPr>
          <w:rFonts w:ascii="Times New Roman" w:eastAsia="Times New Roman" w:hAnsi="Times New Roman"/>
          <w:sz w:val="28"/>
          <w:lang w:val="ru-RU" w:eastAsia="ru-RU"/>
        </w:rPr>
        <w:t xml:space="preserve"> </w:t>
      </w:r>
      <w:proofErr w:type="spellStart"/>
      <w:r w:rsidRPr="006024E4">
        <w:rPr>
          <w:rFonts w:ascii="Times New Roman" w:eastAsia="Times New Roman" w:hAnsi="Times New Roman"/>
          <w:sz w:val="28"/>
          <w:lang w:val="ru-RU" w:eastAsia="ru-RU"/>
        </w:rPr>
        <w:t>виконання</w:t>
      </w:r>
      <w:proofErr w:type="spellEnd"/>
      <w:r w:rsidRPr="006024E4">
        <w:rPr>
          <w:rFonts w:ascii="Times New Roman" w:eastAsia="Times New Roman" w:hAnsi="Times New Roman"/>
          <w:sz w:val="28"/>
          <w:lang w:val="ru-RU" w:eastAsia="ru-RU"/>
        </w:rPr>
        <w:t xml:space="preserve"> </w:t>
      </w:r>
      <w:proofErr w:type="spellStart"/>
      <w:r w:rsidRPr="006024E4">
        <w:rPr>
          <w:rFonts w:ascii="Times New Roman" w:eastAsia="Times New Roman" w:hAnsi="Times New Roman"/>
          <w:sz w:val="28"/>
          <w:lang w:val="ru-RU" w:eastAsia="ru-RU"/>
        </w:rPr>
        <w:t>заходів</w:t>
      </w:r>
      <w:proofErr w:type="spellEnd"/>
      <w:r w:rsidRPr="006024E4">
        <w:rPr>
          <w:rFonts w:ascii="Times New Roman" w:eastAsia="Times New Roman" w:hAnsi="Times New Roman"/>
          <w:sz w:val="28"/>
          <w:lang w:val="ru-RU" w:eastAsia="ru-RU"/>
        </w:rPr>
        <w:t xml:space="preserve"> з </w:t>
      </w:r>
      <w:proofErr w:type="spellStart"/>
      <w:r w:rsidRPr="006024E4">
        <w:rPr>
          <w:rFonts w:ascii="Times New Roman" w:eastAsia="Times New Roman" w:hAnsi="Times New Roman"/>
          <w:sz w:val="28"/>
          <w:lang w:val="ru-RU" w:eastAsia="ru-RU"/>
        </w:rPr>
        <w:t>реалізації</w:t>
      </w:r>
      <w:proofErr w:type="spellEnd"/>
      <w:r w:rsidRPr="006024E4">
        <w:rPr>
          <w:rFonts w:ascii="Times New Roman" w:eastAsia="Times New Roman" w:hAnsi="Times New Roman"/>
          <w:sz w:val="28"/>
          <w:lang w:val="ru-RU" w:eastAsia="ru-RU"/>
        </w:rPr>
        <w:t xml:space="preserve"> </w:t>
      </w:r>
      <w:proofErr w:type="spellStart"/>
      <w:r w:rsidRPr="006024E4">
        <w:rPr>
          <w:rFonts w:ascii="Times New Roman" w:eastAsia="Times New Roman" w:hAnsi="Times New Roman"/>
          <w:sz w:val="28"/>
          <w:lang w:val="ru-RU" w:eastAsia="ru-RU"/>
        </w:rPr>
        <w:t>Програми</w:t>
      </w:r>
      <w:proofErr w:type="spellEnd"/>
      <w:r w:rsidRPr="006024E4">
        <w:rPr>
          <w:rFonts w:ascii="Times New Roman" w:eastAsia="Times New Roman" w:hAnsi="Times New Roman"/>
          <w:sz w:val="28"/>
          <w:lang w:val="ru-RU" w:eastAsia="ru-RU"/>
        </w:rPr>
        <w:t xml:space="preserve"> </w:t>
      </w:r>
      <w:proofErr w:type="spellStart"/>
      <w:r w:rsidRPr="006024E4">
        <w:rPr>
          <w:rFonts w:ascii="Times New Roman" w:eastAsia="Times New Roman" w:hAnsi="Times New Roman"/>
          <w:sz w:val="28"/>
          <w:lang w:val="ru-RU" w:eastAsia="ru-RU"/>
        </w:rPr>
        <w:t>здійснює</w:t>
      </w:r>
      <w:proofErr w:type="spellEnd"/>
      <w:r w:rsidRPr="006024E4">
        <w:rPr>
          <w:rFonts w:ascii="Times New Roman" w:eastAsia="Times New Roman" w:hAnsi="Times New Roman"/>
          <w:sz w:val="28"/>
          <w:lang w:val="ru-RU" w:eastAsia="ru-RU"/>
        </w:rPr>
        <w:t xml:space="preserve"> </w:t>
      </w:r>
      <w:r w:rsidRPr="006024E4">
        <w:rPr>
          <w:rFonts w:ascii="Times New Roman" w:eastAsia="Times New Roman" w:hAnsi="Times New Roman"/>
          <w:sz w:val="28"/>
          <w:lang w:eastAsia="ru-RU"/>
        </w:rPr>
        <w:t>фінансовий відділ Баштечківської сільської ради</w:t>
      </w:r>
      <w:r w:rsidRPr="006024E4">
        <w:rPr>
          <w:rFonts w:ascii="Times New Roman" w:eastAsia="Times New Roman" w:hAnsi="Times New Roman"/>
          <w:sz w:val="28"/>
          <w:lang w:val="ru-RU" w:eastAsia="ru-RU"/>
        </w:rPr>
        <w:t xml:space="preserve"> за </w:t>
      </w:r>
      <w:proofErr w:type="spellStart"/>
      <w:r w:rsidRPr="006024E4">
        <w:rPr>
          <w:rFonts w:ascii="Times New Roman" w:eastAsia="Times New Roman" w:hAnsi="Times New Roman"/>
          <w:sz w:val="28"/>
          <w:lang w:val="ru-RU" w:eastAsia="ru-RU"/>
        </w:rPr>
        <w:t>участю</w:t>
      </w:r>
      <w:proofErr w:type="spellEnd"/>
      <w:r w:rsidRPr="006024E4">
        <w:rPr>
          <w:rFonts w:ascii="Times New Roman" w:eastAsia="Times New Roman" w:hAnsi="Times New Roman"/>
          <w:sz w:val="28"/>
          <w:lang w:val="ru-RU" w:eastAsia="ru-RU"/>
        </w:rPr>
        <w:t xml:space="preserve"> </w:t>
      </w:r>
      <w:proofErr w:type="spellStart"/>
      <w:r w:rsidRPr="006024E4">
        <w:rPr>
          <w:rFonts w:ascii="Times New Roman" w:eastAsia="Times New Roman" w:hAnsi="Times New Roman"/>
          <w:sz w:val="28"/>
          <w:lang w:val="ru-RU" w:eastAsia="ru-RU"/>
        </w:rPr>
        <w:t>інших</w:t>
      </w:r>
      <w:proofErr w:type="spellEnd"/>
      <w:r w:rsidRPr="006024E4">
        <w:rPr>
          <w:rFonts w:ascii="Times New Roman" w:eastAsia="Times New Roman" w:hAnsi="Times New Roman"/>
          <w:sz w:val="28"/>
          <w:lang w:val="ru-RU" w:eastAsia="ru-RU"/>
        </w:rPr>
        <w:t xml:space="preserve"> </w:t>
      </w:r>
      <w:proofErr w:type="spellStart"/>
      <w:r w:rsidRPr="006024E4">
        <w:rPr>
          <w:rFonts w:ascii="Times New Roman" w:eastAsia="Times New Roman" w:hAnsi="Times New Roman"/>
          <w:sz w:val="28"/>
          <w:lang w:val="ru-RU" w:eastAsia="ru-RU"/>
        </w:rPr>
        <w:t>структурних</w:t>
      </w:r>
      <w:proofErr w:type="spellEnd"/>
      <w:r w:rsidRPr="006024E4">
        <w:rPr>
          <w:rFonts w:ascii="Times New Roman" w:eastAsia="Times New Roman" w:hAnsi="Times New Roman"/>
          <w:sz w:val="28"/>
          <w:lang w:val="ru-RU" w:eastAsia="ru-RU"/>
        </w:rPr>
        <w:t xml:space="preserve"> </w:t>
      </w:r>
      <w:proofErr w:type="spellStart"/>
      <w:proofErr w:type="gramStart"/>
      <w:r w:rsidRPr="006024E4">
        <w:rPr>
          <w:rFonts w:ascii="Times New Roman" w:eastAsia="Times New Roman" w:hAnsi="Times New Roman"/>
          <w:sz w:val="28"/>
          <w:lang w:val="ru-RU" w:eastAsia="ru-RU"/>
        </w:rPr>
        <w:t>п</w:t>
      </w:r>
      <w:proofErr w:type="gramEnd"/>
      <w:r w:rsidRPr="006024E4">
        <w:rPr>
          <w:rFonts w:ascii="Times New Roman" w:eastAsia="Times New Roman" w:hAnsi="Times New Roman"/>
          <w:sz w:val="28"/>
          <w:lang w:val="ru-RU" w:eastAsia="ru-RU"/>
        </w:rPr>
        <w:t>ідрозділів</w:t>
      </w:r>
      <w:proofErr w:type="spellEnd"/>
      <w:r w:rsidRPr="006024E4">
        <w:rPr>
          <w:rFonts w:ascii="Times New Roman" w:eastAsia="Times New Roman" w:hAnsi="Times New Roman"/>
          <w:sz w:val="28"/>
          <w:lang w:val="ru-RU" w:eastAsia="ru-RU"/>
        </w:rPr>
        <w:t xml:space="preserve"> </w:t>
      </w:r>
      <w:r w:rsidRPr="006024E4">
        <w:rPr>
          <w:rFonts w:ascii="Times New Roman" w:eastAsia="Times New Roman" w:hAnsi="Times New Roman"/>
          <w:sz w:val="28"/>
          <w:lang w:eastAsia="ru-RU"/>
        </w:rPr>
        <w:t>Баштечківської сільської ради</w:t>
      </w:r>
      <w:r w:rsidRPr="006024E4">
        <w:rPr>
          <w:rFonts w:ascii="Times New Roman" w:eastAsia="Times New Roman" w:hAnsi="Times New Roman"/>
          <w:sz w:val="28"/>
          <w:lang w:val="ru-RU" w:eastAsia="ru-RU"/>
        </w:rPr>
        <w:t xml:space="preserve">. </w:t>
      </w:r>
    </w:p>
    <w:p w:rsidR="003E76E5" w:rsidRPr="006024E4" w:rsidRDefault="003E76E5" w:rsidP="003E76E5">
      <w:pPr>
        <w:spacing w:after="3" w:line="264" w:lineRule="auto"/>
        <w:ind w:left="-15" w:right="22" w:firstLine="556"/>
        <w:jc w:val="both"/>
        <w:rPr>
          <w:rFonts w:ascii="Times New Roman" w:eastAsia="Times New Roman" w:hAnsi="Times New Roman"/>
          <w:sz w:val="28"/>
          <w:lang w:val="ru-RU" w:eastAsia="ru-RU"/>
        </w:rPr>
      </w:pPr>
      <w:proofErr w:type="spellStart"/>
      <w:r w:rsidRPr="006024E4">
        <w:rPr>
          <w:rFonts w:ascii="Times New Roman" w:eastAsia="Times New Roman" w:hAnsi="Times New Roman"/>
          <w:sz w:val="28"/>
          <w:lang w:val="ru-RU" w:eastAsia="ru-RU"/>
        </w:rPr>
        <w:t>Фінансування</w:t>
      </w:r>
      <w:proofErr w:type="spellEnd"/>
      <w:r w:rsidRPr="006024E4">
        <w:rPr>
          <w:rFonts w:ascii="Times New Roman" w:eastAsia="Times New Roman" w:hAnsi="Times New Roman"/>
          <w:sz w:val="28"/>
          <w:lang w:val="ru-RU" w:eastAsia="ru-RU"/>
        </w:rPr>
        <w:t xml:space="preserve"> </w:t>
      </w:r>
      <w:proofErr w:type="spellStart"/>
      <w:r w:rsidRPr="006024E4">
        <w:rPr>
          <w:rFonts w:ascii="Times New Roman" w:eastAsia="Times New Roman" w:hAnsi="Times New Roman"/>
          <w:sz w:val="28"/>
          <w:lang w:val="ru-RU" w:eastAsia="ru-RU"/>
        </w:rPr>
        <w:t>заходів</w:t>
      </w:r>
      <w:proofErr w:type="spellEnd"/>
      <w:r w:rsidRPr="006024E4">
        <w:rPr>
          <w:rFonts w:ascii="Times New Roman" w:eastAsia="Times New Roman" w:hAnsi="Times New Roman"/>
          <w:sz w:val="28"/>
          <w:lang w:val="ru-RU" w:eastAsia="ru-RU"/>
        </w:rPr>
        <w:t xml:space="preserve"> </w:t>
      </w:r>
      <w:proofErr w:type="spellStart"/>
      <w:r w:rsidRPr="006024E4">
        <w:rPr>
          <w:rFonts w:ascii="Times New Roman" w:eastAsia="Times New Roman" w:hAnsi="Times New Roman"/>
          <w:sz w:val="28"/>
          <w:lang w:val="ru-RU" w:eastAsia="ru-RU"/>
        </w:rPr>
        <w:t>Програми</w:t>
      </w:r>
      <w:proofErr w:type="spellEnd"/>
      <w:r w:rsidRPr="006024E4">
        <w:rPr>
          <w:rFonts w:ascii="Times New Roman" w:eastAsia="Times New Roman" w:hAnsi="Times New Roman"/>
          <w:sz w:val="28"/>
          <w:lang w:val="ru-RU" w:eastAsia="ru-RU"/>
        </w:rPr>
        <w:t xml:space="preserve"> </w:t>
      </w:r>
      <w:proofErr w:type="spellStart"/>
      <w:r w:rsidRPr="006024E4">
        <w:rPr>
          <w:rFonts w:ascii="Times New Roman" w:eastAsia="Times New Roman" w:hAnsi="Times New Roman"/>
          <w:sz w:val="28"/>
          <w:lang w:val="ru-RU" w:eastAsia="ru-RU"/>
        </w:rPr>
        <w:t>здійснюватиметься</w:t>
      </w:r>
      <w:proofErr w:type="spellEnd"/>
      <w:r w:rsidRPr="006024E4">
        <w:rPr>
          <w:rFonts w:ascii="Times New Roman" w:eastAsia="Times New Roman" w:hAnsi="Times New Roman"/>
          <w:sz w:val="28"/>
          <w:lang w:val="ru-RU" w:eastAsia="ru-RU"/>
        </w:rPr>
        <w:t xml:space="preserve"> за </w:t>
      </w:r>
      <w:proofErr w:type="spellStart"/>
      <w:r w:rsidRPr="006024E4">
        <w:rPr>
          <w:rFonts w:ascii="Times New Roman" w:eastAsia="Times New Roman" w:hAnsi="Times New Roman"/>
          <w:sz w:val="28"/>
          <w:lang w:val="ru-RU" w:eastAsia="ru-RU"/>
        </w:rPr>
        <w:t>рахунок</w:t>
      </w:r>
      <w:proofErr w:type="spellEnd"/>
      <w:r w:rsidRPr="006024E4">
        <w:rPr>
          <w:rFonts w:ascii="Times New Roman" w:eastAsia="Times New Roman" w:hAnsi="Times New Roman"/>
          <w:sz w:val="28"/>
          <w:lang w:val="ru-RU" w:eastAsia="ru-RU"/>
        </w:rPr>
        <w:t xml:space="preserve"> </w:t>
      </w:r>
      <w:proofErr w:type="spellStart"/>
      <w:r w:rsidRPr="006024E4">
        <w:rPr>
          <w:rFonts w:ascii="Times New Roman" w:eastAsia="Times New Roman" w:hAnsi="Times New Roman"/>
          <w:sz w:val="28"/>
          <w:lang w:val="ru-RU" w:eastAsia="ru-RU"/>
        </w:rPr>
        <w:t>кошті</w:t>
      </w:r>
      <w:proofErr w:type="gramStart"/>
      <w:r w:rsidRPr="006024E4">
        <w:rPr>
          <w:rFonts w:ascii="Times New Roman" w:eastAsia="Times New Roman" w:hAnsi="Times New Roman"/>
          <w:sz w:val="28"/>
          <w:lang w:val="ru-RU" w:eastAsia="ru-RU"/>
        </w:rPr>
        <w:t>в</w:t>
      </w:r>
      <w:proofErr w:type="spellEnd"/>
      <w:proofErr w:type="gramEnd"/>
      <w:r w:rsidRPr="006024E4">
        <w:rPr>
          <w:rFonts w:ascii="Times New Roman" w:eastAsia="Times New Roman" w:hAnsi="Times New Roman"/>
          <w:sz w:val="28"/>
          <w:lang w:val="ru-RU" w:eastAsia="ru-RU"/>
        </w:rPr>
        <w:t xml:space="preserve">  бюджет</w:t>
      </w:r>
      <w:r w:rsidRPr="006024E4">
        <w:rPr>
          <w:rFonts w:ascii="Times New Roman" w:eastAsia="Times New Roman" w:hAnsi="Times New Roman"/>
          <w:sz w:val="28"/>
          <w:lang w:eastAsia="ru-RU"/>
        </w:rPr>
        <w:t>у Баштечківської територіальної громади</w:t>
      </w:r>
      <w:r w:rsidRPr="006024E4">
        <w:rPr>
          <w:rFonts w:ascii="Times New Roman" w:eastAsia="Times New Roman" w:hAnsi="Times New Roman"/>
          <w:sz w:val="28"/>
          <w:lang w:val="ru-RU" w:eastAsia="ru-RU"/>
        </w:rPr>
        <w:t xml:space="preserve"> та </w:t>
      </w:r>
      <w:proofErr w:type="spellStart"/>
      <w:r w:rsidRPr="006024E4">
        <w:rPr>
          <w:rFonts w:ascii="Times New Roman" w:eastAsia="Times New Roman" w:hAnsi="Times New Roman"/>
          <w:sz w:val="28"/>
          <w:lang w:val="ru-RU" w:eastAsia="ru-RU"/>
        </w:rPr>
        <w:t>інших</w:t>
      </w:r>
      <w:proofErr w:type="spellEnd"/>
      <w:r w:rsidRPr="006024E4">
        <w:rPr>
          <w:rFonts w:ascii="Times New Roman" w:eastAsia="Times New Roman" w:hAnsi="Times New Roman"/>
          <w:sz w:val="28"/>
          <w:lang w:val="ru-RU" w:eastAsia="ru-RU"/>
        </w:rPr>
        <w:t xml:space="preserve"> </w:t>
      </w:r>
      <w:proofErr w:type="spellStart"/>
      <w:r w:rsidRPr="006024E4">
        <w:rPr>
          <w:rFonts w:ascii="Times New Roman" w:eastAsia="Times New Roman" w:hAnsi="Times New Roman"/>
          <w:sz w:val="28"/>
          <w:lang w:val="ru-RU" w:eastAsia="ru-RU"/>
        </w:rPr>
        <w:t>джерел</w:t>
      </w:r>
      <w:proofErr w:type="spellEnd"/>
      <w:r w:rsidRPr="006024E4">
        <w:rPr>
          <w:rFonts w:ascii="Times New Roman" w:eastAsia="Times New Roman" w:hAnsi="Times New Roman"/>
          <w:sz w:val="28"/>
          <w:lang w:val="ru-RU" w:eastAsia="ru-RU"/>
        </w:rPr>
        <w:t xml:space="preserve">, не </w:t>
      </w:r>
      <w:proofErr w:type="spellStart"/>
      <w:r w:rsidRPr="006024E4">
        <w:rPr>
          <w:rFonts w:ascii="Times New Roman" w:eastAsia="Times New Roman" w:hAnsi="Times New Roman"/>
          <w:sz w:val="28"/>
          <w:lang w:val="ru-RU" w:eastAsia="ru-RU"/>
        </w:rPr>
        <w:t>заборонених</w:t>
      </w:r>
      <w:proofErr w:type="spellEnd"/>
      <w:r w:rsidRPr="006024E4">
        <w:rPr>
          <w:rFonts w:ascii="Times New Roman" w:eastAsia="Times New Roman" w:hAnsi="Times New Roman"/>
          <w:sz w:val="28"/>
          <w:lang w:val="ru-RU" w:eastAsia="ru-RU"/>
        </w:rPr>
        <w:t xml:space="preserve"> </w:t>
      </w:r>
      <w:proofErr w:type="spellStart"/>
      <w:r w:rsidRPr="006024E4">
        <w:rPr>
          <w:rFonts w:ascii="Times New Roman" w:eastAsia="Times New Roman" w:hAnsi="Times New Roman"/>
          <w:sz w:val="28"/>
          <w:lang w:val="ru-RU" w:eastAsia="ru-RU"/>
        </w:rPr>
        <w:t>законодавством</w:t>
      </w:r>
      <w:proofErr w:type="spellEnd"/>
      <w:r w:rsidRPr="006024E4">
        <w:rPr>
          <w:rFonts w:ascii="Times New Roman" w:eastAsia="Times New Roman" w:hAnsi="Times New Roman"/>
          <w:sz w:val="28"/>
          <w:lang w:val="ru-RU" w:eastAsia="ru-RU"/>
        </w:rPr>
        <w:t xml:space="preserve">. </w:t>
      </w:r>
      <w:proofErr w:type="spellStart"/>
      <w:r w:rsidRPr="006024E4">
        <w:rPr>
          <w:rFonts w:ascii="Times New Roman" w:eastAsia="Times New Roman" w:hAnsi="Times New Roman"/>
          <w:sz w:val="28"/>
          <w:lang w:val="ru-RU" w:eastAsia="ru-RU"/>
        </w:rPr>
        <w:t>Програма</w:t>
      </w:r>
      <w:proofErr w:type="spellEnd"/>
      <w:r w:rsidRPr="006024E4">
        <w:rPr>
          <w:rFonts w:ascii="Times New Roman" w:eastAsia="Times New Roman" w:hAnsi="Times New Roman"/>
          <w:sz w:val="28"/>
          <w:lang w:val="ru-RU" w:eastAsia="ru-RU"/>
        </w:rPr>
        <w:t xml:space="preserve"> буде </w:t>
      </w:r>
      <w:proofErr w:type="spellStart"/>
      <w:r w:rsidRPr="006024E4">
        <w:rPr>
          <w:rFonts w:ascii="Times New Roman" w:eastAsia="Times New Roman" w:hAnsi="Times New Roman"/>
          <w:sz w:val="28"/>
          <w:lang w:val="ru-RU" w:eastAsia="ru-RU"/>
        </w:rPr>
        <w:t>виконуватися</w:t>
      </w:r>
      <w:proofErr w:type="spellEnd"/>
      <w:r w:rsidRPr="006024E4">
        <w:rPr>
          <w:rFonts w:ascii="Times New Roman" w:eastAsia="Times New Roman" w:hAnsi="Times New Roman"/>
          <w:sz w:val="28"/>
          <w:lang w:val="ru-RU" w:eastAsia="ru-RU"/>
        </w:rPr>
        <w:t xml:space="preserve"> в один </w:t>
      </w:r>
      <w:proofErr w:type="spellStart"/>
      <w:r w:rsidRPr="006024E4">
        <w:rPr>
          <w:rFonts w:ascii="Times New Roman" w:eastAsia="Times New Roman" w:hAnsi="Times New Roman"/>
          <w:sz w:val="28"/>
          <w:lang w:val="ru-RU" w:eastAsia="ru-RU"/>
        </w:rPr>
        <w:t>етап</w:t>
      </w:r>
      <w:proofErr w:type="spellEnd"/>
      <w:r w:rsidRPr="006024E4">
        <w:rPr>
          <w:rFonts w:ascii="Times New Roman" w:eastAsia="Times New Roman" w:hAnsi="Times New Roman"/>
          <w:sz w:val="28"/>
          <w:lang w:val="ru-RU" w:eastAsia="ru-RU"/>
        </w:rPr>
        <w:t xml:space="preserve"> </w:t>
      </w:r>
      <w:proofErr w:type="spellStart"/>
      <w:r w:rsidRPr="006024E4">
        <w:rPr>
          <w:rFonts w:ascii="Times New Roman" w:eastAsia="Times New Roman" w:hAnsi="Times New Roman"/>
          <w:sz w:val="28"/>
          <w:lang w:val="ru-RU" w:eastAsia="ru-RU"/>
        </w:rPr>
        <w:t>впродовж</w:t>
      </w:r>
      <w:proofErr w:type="spellEnd"/>
      <w:r w:rsidRPr="006024E4">
        <w:rPr>
          <w:rFonts w:ascii="Times New Roman" w:eastAsia="Times New Roman" w:hAnsi="Times New Roman"/>
          <w:sz w:val="28"/>
          <w:lang w:val="ru-RU" w:eastAsia="ru-RU"/>
        </w:rPr>
        <w:t xml:space="preserve"> 2025-2027 </w:t>
      </w:r>
      <w:proofErr w:type="spellStart"/>
      <w:r w:rsidRPr="006024E4">
        <w:rPr>
          <w:rFonts w:ascii="Times New Roman" w:eastAsia="Times New Roman" w:hAnsi="Times New Roman"/>
          <w:sz w:val="28"/>
          <w:lang w:val="ru-RU" w:eastAsia="ru-RU"/>
        </w:rPr>
        <w:t>рокі</w:t>
      </w:r>
      <w:proofErr w:type="gramStart"/>
      <w:r w:rsidRPr="006024E4">
        <w:rPr>
          <w:rFonts w:ascii="Times New Roman" w:eastAsia="Times New Roman" w:hAnsi="Times New Roman"/>
          <w:sz w:val="28"/>
          <w:lang w:val="ru-RU" w:eastAsia="ru-RU"/>
        </w:rPr>
        <w:t>в</w:t>
      </w:r>
      <w:proofErr w:type="spellEnd"/>
      <w:proofErr w:type="gramEnd"/>
      <w:r w:rsidRPr="006024E4">
        <w:rPr>
          <w:rFonts w:ascii="Times New Roman" w:eastAsia="Times New Roman" w:hAnsi="Times New Roman"/>
          <w:sz w:val="28"/>
          <w:lang w:val="ru-RU" w:eastAsia="ru-RU"/>
        </w:rPr>
        <w:t xml:space="preserve">. </w:t>
      </w:r>
    </w:p>
    <w:p w:rsidR="003E76E5" w:rsidRPr="003E76E5" w:rsidRDefault="003E76E5" w:rsidP="00FC300D">
      <w:pPr>
        <w:pStyle w:val="a6"/>
        <w:keepNext/>
        <w:keepLines/>
        <w:numPr>
          <w:ilvl w:val="0"/>
          <w:numId w:val="38"/>
        </w:numPr>
        <w:spacing w:before="240" w:after="3" w:line="268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lang w:val="ru-RU" w:eastAsia="ru-RU"/>
        </w:rPr>
      </w:pPr>
      <w:proofErr w:type="spellStart"/>
      <w:r w:rsidRPr="003E76E5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>Завдання</w:t>
      </w:r>
      <w:proofErr w:type="spellEnd"/>
      <w:r w:rsidRPr="003E76E5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 xml:space="preserve"> та </w:t>
      </w:r>
      <w:proofErr w:type="spellStart"/>
      <w:r w:rsidRPr="003E76E5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>результативні</w:t>
      </w:r>
      <w:proofErr w:type="spellEnd"/>
      <w:r w:rsidRPr="003E76E5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>показники</w:t>
      </w:r>
      <w:proofErr w:type="spellEnd"/>
      <w:r w:rsidRPr="003E76E5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>виконання</w:t>
      </w:r>
      <w:proofErr w:type="spellEnd"/>
      <w:r w:rsidRPr="003E76E5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>Програми</w:t>
      </w:r>
      <w:proofErr w:type="spellEnd"/>
    </w:p>
    <w:p w:rsidR="003E76E5" w:rsidRPr="003E76E5" w:rsidRDefault="003E76E5" w:rsidP="003E76E5">
      <w:pPr>
        <w:spacing w:after="25" w:line="25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Основними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завданнями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виконання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Програми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є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своєчасне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забезпечення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життєдіяльності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населення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, </w:t>
      </w:r>
      <w:proofErr w:type="spellStart"/>
      <w:proofErr w:type="gram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п</w:t>
      </w:r>
      <w:proofErr w:type="gram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ідвищення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стійкості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громад</w:t>
      </w:r>
      <w:r w:rsidRPr="003E76E5">
        <w:rPr>
          <w:rFonts w:ascii="Times New Roman" w:eastAsia="Times New Roman" w:hAnsi="Times New Roman"/>
          <w:color w:val="000000"/>
          <w:sz w:val="28"/>
          <w:lang w:eastAsia="ru-RU"/>
        </w:rPr>
        <w:t>и</w:t>
      </w:r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до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кризових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ситуацій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,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викликаних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припиненням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або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погіршенням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надання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важливих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для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їх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lastRenderedPageBreak/>
        <w:t>життєдіяльності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послуг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або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припиненням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здійснення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життєво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важливих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функцій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. </w:t>
      </w:r>
    </w:p>
    <w:p w:rsidR="003E76E5" w:rsidRDefault="003E76E5" w:rsidP="00541F55">
      <w:pPr>
        <w:spacing w:after="3" w:line="264" w:lineRule="auto"/>
        <w:ind w:left="-15" w:right="22" w:firstLine="582"/>
        <w:jc w:val="both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Реалізація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цих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завдань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дасть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можливість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мінімізувати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наслідки</w:t>
      </w:r>
      <w:proofErr w:type="spellEnd"/>
      <w:r w:rsidRPr="003E76E5">
        <w:rPr>
          <w:rFonts w:ascii="Times New Roman" w:eastAsia="Times New Roman" w:hAnsi="Times New Roman"/>
          <w:color w:val="000000"/>
          <w:sz w:val="24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від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кризових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ситуацій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,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викликаних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припиненням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або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погіршенням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надання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важливих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для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їх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життєдіяльності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послуг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або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припиненням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здійснення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життєво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важливих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</w:t>
      </w:r>
      <w:proofErr w:type="spellStart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>функцій</w:t>
      </w:r>
      <w:proofErr w:type="spellEnd"/>
      <w:r w:rsidRPr="003E76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. </w:t>
      </w:r>
    </w:p>
    <w:p w:rsidR="007372F4" w:rsidRDefault="007372F4" w:rsidP="00FC300D">
      <w:pPr>
        <w:pStyle w:val="a6"/>
        <w:keepNext/>
        <w:keepLines/>
        <w:numPr>
          <w:ilvl w:val="0"/>
          <w:numId w:val="38"/>
        </w:numPr>
        <w:spacing w:before="240" w:after="3" w:line="268" w:lineRule="auto"/>
        <w:ind w:left="-15" w:firstLine="582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lang w:val="ru-RU" w:eastAsia="ru-RU"/>
        </w:rPr>
      </w:pPr>
      <w:proofErr w:type="spellStart"/>
      <w:r w:rsidRPr="007372F4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>Напрями</w:t>
      </w:r>
      <w:proofErr w:type="spellEnd"/>
      <w:r w:rsidRPr="007372F4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 xml:space="preserve"> </w:t>
      </w:r>
      <w:proofErr w:type="spellStart"/>
      <w:r w:rsidRPr="007372F4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>діяльності</w:t>
      </w:r>
      <w:proofErr w:type="spellEnd"/>
      <w:r w:rsidRPr="007372F4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 xml:space="preserve"> та заходи </w:t>
      </w:r>
      <w:proofErr w:type="spellStart"/>
      <w:r w:rsidRPr="007372F4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>Програми</w:t>
      </w:r>
      <w:proofErr w:type="spellEnd"/>
    </w:p>
    <w:p w:rsidR="0038523E" w:rsidRPr="0038523E" w:rsidRDefault="0038523E" w:rsidP="003803B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852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Основними напрямами та заходами з виконання Програми є: </w:t>
      </w:r>
    </w:p>
    <w:p w:rsidR="0038523E" w:rsidRPr="0038523E" w:rsidRDefault="0038523E" w:rsidP="003803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23E">
        <w:rPr>
          <w:rFonts w:ascii="Times New Roman" w:eastAsia="Times New Roman" w:hAnsi="Times New Roman"/>
          <w:bCs/>
          <w:sz w:val="28"/>
          <w:szCs w:val="28"/>
          <w:lang w:eastAsia="ru-RU"/>
        </w:rPr>
        <w:t>1)</w:t>
      </w:r>
      <w:r w:rsidRPr="0038523E">
        <w:rPr>
          <w:rFonts w:ascii="Times New Roman" w:eastAsia="Times New Roman" w:hAnsi="Times New Roman"/>
          <w:sz w:val="28"/>
          <w:szCs w:val="28"/>
          <w:lang w:eastAsia="ru-RU"/>
        </w:rPr>
        <w:t xml:space="preserve"> вжиття заходів щодо підвищення стійкості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Баштечківської</w:t>
      </w:r>
      <w:r w:rsidRPr="0038523E">
        <w:rPr>
          <w:rFonts w:ascii="Times New Roman" w:eastAsia="Times New Roman" w:hAnsi="Times New Roman"/>
          <w:sz w:val="28"/>
          <w:szCs w:val="28"/>
          <w:lang w:eastAsia="ru-RU"/>
        </w:rPr>
        <w:t xml:space="preserve"> територіальної громади до кризових ситуацій, викликаних припиненням надання чи погіршенням якості важливих для її життєдіяльності послуг або припиненням здійснення життєво важливих функцій;</w:t>
      </w:r>
    </w:p>
    <w:p w:rsidR="0038523E" w:rsidRPr="0038523E" w:rsidRDefault="0038523E" w:rsidP="003803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23E">
        <w:rPr>
          <w:rFonts w:ascii="Times New Roman" w:eastAsia="Times New Roman" w:hAnsi="Times New Roman"/>
          <w:sz w:val="28"/>
          <w:szCs w:val="28"/>
          <w:lang w:eastAsia="ru-RU"/>
        </w:rPr>
        <w:t>2) організація та проведення захисту інтересів громади щодо забезпечення всім необхідним для життя та належного існування;</w:t>
      </w:r>
    </w:p>
    <w:p w:rsidR="0038523E" w:rsidRPr="0038523E" w:rsidRDefault="0038523E" w:rsidP="003803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23E">
        <w:rPr>
          <w:rFonts w:ascii="Times New Roman" w:eastAsia="Times New Roman" w:hAnsi="Times New Roman"/>
          <w:sz w:val="28"/>
          <w:szCs w:val="28"/>
          <w:lang w:eastAsia="ru-RU"/>
        </w:rPr>
        <w:t xml:space="preserve">4) забезпечення населення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Баштечківської</w:t>
      </w:r>
      <w:r w:rsidRPr="0038523E">
        <w:rPr>
          <w:rFonts w:ascii="Times New Roman" w:eastAsia="Times New Roman" w:hAnsi="Times New Roman"/>
          <w:sz w:val="28"/>
          <w:szCs w:val="28"/>
          <w:lang w:eastAsia="ru-RU"/>
        </w:rPr>
        <w:t xml:space="preserve"> територіальної громади життєво важливими функціями та/або послугами: енергозабезпеченням, медичними послугами, транспортним та продовольчим забезпеченням;</w:t>
      </w:r>
    </w:p>
    <w:p w:rsidR="00171FC3" w:rsidRDefault="00171FC3" w:rsidP="00171FC3">
      <w:pPr>
        <w:pStyle w:val="a6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Відповідно до напрямів Програми</w:t>
      </w:r>
      <w:r w:rsidRPr="00A871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передбачається виконання конкретних заходів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визначаються виконавці </w:t>
      </w:r>
      <w:r w:rsidRPr="00A871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та джерела фінансування:</w:t>
      </w:r>
    </w:p>
    <w:tbl>
      <w:tblPr>
        <w:tblStyle w:val="4"/>
        <w:tblW w:w="9896" w:type="dxa"/>
        <w:jc w:val="center"/>
        <w:tblLook w:val="01E0" w:firstRow="1" w:lastRow="1" w:firstColumn="1" w:lastColumn="1" w:noHBand="0" w:noVBand="0"/>
      </w:tblPr>
      <w:tblGrid>
        <w:gridCol w:w="496"/>
        <w:gridCol w:w="4643"/>
        <w:gridCol w:w="2451"/>
        <w:gridCol w:w="2306"/>
      </w:tblGrid>
      <w:tr w:rsidR="00171FC3" w:rsidRPr="00171FC3" w:rsidTr="00C94849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3" w:rsidRPr="00171FC3" w:rsidRDefault="00171FC3" w:rsidP="00171FC3">
            <w:pPr>
              <w:spacing w:line="240" w:lineRule="auto"/>
              <w:ind w:right="-12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171FC3" w:rsidRPr="00171FC3" w:rsidRDefault="00171FC3" w:rsidP="00171FC3">
            <w:pPr>
              <w:spacing w:line="240" w:lineRule="auto"/>
              <w:ind w:right="-12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з/</w:t>
            </w:r>
            <w:proofErr w:type="gram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3" w:rsidRPr="00171FC3" w:rsidRDefault="00171FC3" w:rsidP="00171FC3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Найменування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171FC3" w:rsidRPr="00171FC3" w:rsidRDefault="00171FC3" w:rsidP="00171FC3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заході</w:t>
            </w:r>
            <w:proofErr w:type="gram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3" w:rsidRPr="00171FC3" w:rsidRDefault="00171FC3" w:rsidP="00171FC3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Виконавці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C3" w:rsidRPr="00171FC3" w:rsidRDefault="00171FC3" w:rsidP="00171FC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Термін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виконання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джерела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фінансування</w:t>
            </w:r>
            <w:proofErr w:type="spellEnd"/>
          </w:p>
        </w:tc>
      </w:tr>
      <w:tr w:rsidR="00171FC3" w:rsidRPr="00171FC3" w:rsidTr="00C94849">
        <w:trPr>
          <w:trHeight w:val="303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C3" w:rsidRPr="00171FC3" w:rsidRDefault="00171FC3" w:rsidP="00171FC3">
            <w:pPr>
              <w:spacing w:line="240" w:lineRule="auto"/>
              <w:ind w:right="-12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C3" w:rsidRPr="00171FC3" w:rsidRDefault="00171FC3" w:rsidP="00171FC3">
            <w:pPr>
              <w:spacing w:line="240" w:lineRule="auto"/>
              <w:ind w:right="113" w:firstLine="42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Фінансове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забезпечення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виконання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передбачених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законодавством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заходів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щодо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ідвищення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стійкості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Баштечківської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територіальної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громади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кризових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ситуацій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викликаних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припиненням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надання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чи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погіршенням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якості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важливих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їх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життєдіяльності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послуг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або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припиненням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здійснення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життєво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важливих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функцій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, а </w:t>
            </w: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саме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урядування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надання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найважливіших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публічних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адміністративних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послуг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енергозабезпечення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продовольче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забезпечення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охорона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здоровʼя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інформаційні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послуги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електронні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комунікації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транспортне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забезпечення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цивільний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захист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населення</w:t>
            </w:r>
            <w:proofErr w:type="spellEnd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171FC3">
              <w:rPr>
                <w:rFonts w:ascii="Times New Roman" w:eastAsia="Times New Roman" w:hAnsi="Times New Roman"/>
                <w:sz w:val="28"/>
                <w:szCs w:val="28"/>
              </w:rPr>
              <w:t>територій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C3" w:rsidRPr="00171FC3" w:rsidRDefault="00171FC3" w:rsidP="00171FC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16B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Структурні</w:t>
            </w:r>
            <w:proofErr w:type="spellEnd"/>
            <w:r w:rsidRPr="00116B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16B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116B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ідрозділи</w:t>
            </w:r>
            <w:proofErr w:type="spellEnd"/>
            <w:r w:rsidRPr="00116B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6B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виконавчого</w:t>
            </w:r>
            <w:proofErr w:type="spellEnd"/>
            <w:r w:rsidRPr="00116B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6B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комітету</w:t>
            </w:r>
            <w:proofErr w:type="spellEnd"/>
            <w:r w:rsidRPr="00116B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Баштечківської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сільської</w:t>
            </w:r>
            <w:proofErr w:type="spellEnd"/>
            <w:r w:rsidRPr="00116B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ради, </w:t>
            </w:r>
            <w:proofErr w:type="spellStart"/>
            <w:r w:rsidRPr="00116B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підприємства</w:t>
            </w:r>
            <w:proofErr w:type="spellEnd"/>
            <w:r w:rsidRPr="00116B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установи, </w:t>
            </w:r>
            <w:proofErr w:type="spellStart"/>
            <w:r w:rsidRPr="00116B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організації</w:t>
            </w:r>
            <w:proofErr w:type="spellEnd"/>
            <w:r w:rsidRPr="00116B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6B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усіх</w:t>
            </w:r>
            <w:proofErr w:type="spellEnd"/>
            <w:r w:rsidRPr="00116B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форм </w:t>
            </w:r>
            <w:proofErr w:type="spellStart"/>
            <w:r w:rsidRPr="00116BF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власності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суб’єкти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господарювання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Баштечківської</w:t>
            </w:r>
            <w:proofErr w:type="spellEnd"/>
            <w:r w:rsidRPr="00E54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4907">
              <w:rPr>
                <w:rFonts w:ascii="Times New Roman" w:hAnsi="Times New Roman"/>
                <w:sz w:val="28"/>
                <w:szCs w:val="28"/>
              </w:rPr>
              <w:t>територіальної</w:t>
            </w:r>
            <w:proofErr w:type="spellEnd"/>
            <w:r w:rsidRPr="00E54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54907">
              <w:rPr>
                <w:rFonts w:ascii="Times New Roman" w:hAnsi="Times New Roman"/>
                <w:sz w:val="28"/>
                <w:szCs w:val="28"/>
              </w:rPr>
              <w:t>громади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FC3" w:rsidRPr="00171FC3" w:rsidRDefault="00171FC3" w:rsidP="00171FC3">
            <w:pPr>
              <w:suppressAutoHyphens/>
              <w:spacing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color w:val="000000"/>
                <w:sz w:val="28"/>
                <w:szCs w:val="28"/>
                <w:lang w:eastAsia="zh-CN" w:bidi="hi-IN"/>
              </w:rPr>
              <w:t>2025-2027 роки</w:t>
            </w:r>
          </w:p>
          <w:p w:rsidR="00171FC3" w:rsidRPr="00171FC3" w:rsidRDefault="00171FC3" w:rsidP="00171FC3">
            <w:pPr>
              <w:tabs>
                <w:tab w:val="left" w:pos="1799"/>
              </w:tabs>
              <w:suppressAutoHyphens/>
              <w:spacing w:line="240" w:lineRule="auto"/>
              <w:ind w:right="-2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mes New Roman" w:eastAsia="NSimSun" w:hAnsi="Times New Roman" w:cs="Arial"/>
                <w:color w:val="000000"/>
                <w:sz w:val="28"/>
                <w:szCs w:val="28"/>
                <w:lang w:eastAsia="zh-CN" w:bidi="hi-IN"/>
              </w:rPr>
              <w:t>Місцевий</w:t>
            </w:r>
            <w:proofErr w:type="spellEnd"/>
            <w:r>
              <w:rPr>
                <w:rFonts w:ascii="Times New Roman" w:eastAsia="NSimSun" w:hAnsi="Times New Roman" w:cs="Arial"/>
                <w:color w:val="000000"/>
                <w:sz w:val="28"/>
                <w:szCs w:val="28"/>
                <w:lang w:eastAsia="zh-CN" w:bidi="hi-IN"/>
              </w:rPr>
              <w:t xml:space="preserve"> бюджет</w:t>
            </w:r>
            <w:r w:rsidR="001A26E2">
              <w:rPr>
                <w:rFonts w:ascii="Times New Roman" w:eastAsia="NSimSun" w:hAnsi="Times New Roman" w:cs="Arial"/>
                <w:color w:val="000000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="001A26E2">
              <w:rPr>
                <w:rFonts w:ascii="Times New Roman" w:eastAsia="NSimSun" w:hAnsi="Times New Roman" w:cs="Arial"/>
                <w:color w:val="000000"/>
                <w:sz w:val="28"/>
                <w:szCs w:val="28"/>
                <w:lang w:eastAsia="zh-CN" w:bidi="hi-IN"/>
              </w:rPr>
              <w:t>інші</w:t>
            </w:r>
            <w:proofErr w:type="spellEnd"/>
            <w:r w:rsidR="001A26E2">
              <w:rPr>
                <w:rFonts w:ascii="Times New Roman" w:eastAsia="NSimSun" w:hAnsi="Times New Roman" w:cs="Arial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="001A26E2">
              <w:rPr>
                <w:rFonts w:ascii="Times New Roman" w:eastAsia="NSimSun" w:hAnsi="Times New Roman" w:cs="Arial"/>
                <w:color w:val="000000"/>
                <w:sz w:val="28"/>
                <w:szCs w:val="28"/>
                <w:lang w:eastAsia="zh-CN" w:bidi="hi-IN"/>
              </w:rPr>
              <w:t>джерела</w:t>
            </w:r>
            <w:proofErr w:type="spellEnd"/>
            <w:r w:rsidR="001A26E2">
              <w:rPr>
                <w:rFonts w:ascii="Times New Roman" w:eastAsia="NSimSun" w:hAnsi="Times New Roman" w:cs="Arial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="001A26E2">
              <w:rPr>
                <w:rFonts w:ascii="Times New Roman" w:eastAsia="NSimSun" w:hAnsi="Times New Roman" w:cs="Arial"/>
                <w:color w:val="000000"/>
                <w:sz w:val="28"/>
                <w:szCs w:val="28"/>
                <w:lang w:eastAsia="zh-CN" w:bidi="hi-IN"/>
              </w:rPr>
              <w:t>фінансування</w:t>
            </w:r>
            <w:proofErr w:type="spellEnd"/>
            <w:r w:rsidR="001A26E2">
              <w:rPr>
                <w:rFonts w:ascii="Times New Roman" w:eastAsia="NSimSun" w:hAnsi="Times New Roman" w:cs="Arial"/>
                <w:color w:val="000000"/>
                <w:sz w:val="28"/>
                <w:szCs w:val="28"/>
                <w:lang w:eastAsia="zh-CN" w:bidi="hi-IN"/>
              </w:rPr>
              <w:t xml:space="preserve">, не </w:t>
            </w:r>
            <w:proofErr w:type="spellStart"/>
            <w:r w:rsidR="001A26E2">
              <w:rPr>
                <w:rFonts w:ascii="Times New Roman" w:eastAsia="NSimSun" w:hAnsi="Times New Roman" w:cs="Arial"/>
                <w:color w:val="000000"/>
                <w:sz w:val="28"/>
                <w:szCs w:val="28"/>
                <w:lang w:eastAsia="zh-CN" w:bidi="hi-IN"/>
              </w:rPr>
              <w:t>заборонені</w:t>
            </w:r>
            <w:proofErr w:type="spellEnd"/>
            <w:r w:rsidR="001A26E2">
              <w:rPr>
                <w:rFonts w:ascii="Times New Roman" w:eastAsia="NSimSun" w:hAnsi="Times New Roman" w:cs="Arial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="001A26E2">
              <w:rPr>
                <w:rFonts w:ascii="Times New Roman" w:eastAsia="NSimSun" w:hAnsi="Times New Roman" w:cs="Arial"/>
                <w:color w:val="000000"/>
                <w:sz w:val="28"/>
                <w:szCs w:val="28"/>
                <w:lang w:eastAsia="zh-CN" w:bidi="hi-IN"/>
              </w:rPr>
              <w:t>законодавством</w:t>
            </w:r>
            <w:proofErr w:type="spellEnd"/>
            <w:r w:rsidR="001A26E2">
              <w:rPr>
                <w:rFonts w:ascii="Times New Roman" w:eastAsia="NSimSun" w:hAnsi="Times New Roman" w:cs="Arial"/>
                <w:color w:val="000000"/>
                <w:sz w:val="28"/>
                <w:szCs w:val="28"/>
                <w:lang w:eastAsia="zh-CN" w:bidi="hi-IN"/>
              </w:rPr>
              <w:t xml:space="preserve">  </w:t>
            </w:r>
          </w:p>
          <w:p w:rsidR="00171FC3" w:rsidRPr="00171FC3" w:rsidRDefault="00171FC3" w:rsidP="00171FC3">
            <w:pPr>
              <w:tabs>
                <w:tab w:val="left" w:pos="1799"/>
              </w:tabs>
              <w:spacing w:line="240" w:lineRule="auto"/>
              <w:ind w:right="-2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41F55" w:rsidRPr="00541F55" w:rsidRDefault="00541F55" w:rsidP="00FC300D">
      <w:pPr>
        <w:pStyle w:val="a6"/>
        <w:keepNext/>
        <w:keepLines/>
        <w:numPr>
          <w:ilvl w:val="0"/>
          <w:numId w:val="38"/>
        </w:numPr>
        <w:spacing w:before="240" w:after="3" w:line="268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lang w:val="ru-RU" w:eastAsia="ru-RU"/>
        </w:rPr>
      </w:pPr>
      <w:proofErr w:type="spellStart"/>
      <w:r w:rsidRPr="00541F55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lastRenderedPageBreak/>
        <w:t>Координація</w:t>
      </w:r>
      <w:proofErr w:type="spellEnd"/>
      <w:r w:rsidRPr="00541F55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 xml:space="preserve"> та </w:t>
      </w:r>
      <w:proofErr w:type="gramStart"/>
      <w:r w:rsidRPr="00541F55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>контроль за</w:t>
      </w:r>
      <w:proofErr w:type="gramEnd"/>
      <w:r w:rsidRPr="00541F55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 xml:space="preserve"> ходом </w:t>
      </w:r>
      <w:proofErr w:type="spellStart"/>
      <w:r w:rsidRPr="00541F55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>виконання</w:t>
      </w:r>
      <w:proofErr w:type="spellEnd"/>
      <w:r w:rsidRPr="00541F55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 xml:space="preserve"> </w:t>
      </w:r>
      <w:proofErr w:type="spellStart"/>
      <w:r w:rsidRPr="00541F55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>Програми</w:t>
      </w:r>
      <w:proofErr w:type="spellEnd"/>
    </w:p>
    <w:p w:rsidR="00171FC3" w:rsidRDefault="00025465" w:rsidP="00D255A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025465">
        <w:rPr>
          <w:rFonts w:ascii="Times New Roman" w:hAnsi="Times New Roman"/>
          <w:color w:val="000000"/>
          <w:sz w:val="28"/>
          <w:szCs w:val="28"/>
          <w:lang w:val="ru-RU"/>
        </w:rPr>
        <w:t>Розробником</w:t>
      </w:r>
      <w:proofErr w:type="spellEnd"/>
      <w:r w:rsidRPr="0002546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25465">
        <w:rPr>
          <w:rFonts w:ascii="Times New Roman" w:hAnsi="Times New Roman"/>
          <w:color w:val="000000"/>
          <w:sz w:val="28"/>
          <w:szCs w:val="28"/>
          <w:lang w:val="ru-RU"/>
        </w:rPr>
        <w:t>Програми</w:t>
      </w:r>
      <w:proofErr w:type="spellEnd"/>
      <w:r w:rsidRPr="00025465">
        <w:rPr>
          <w:rFonts w:ascii="Times New Roman" w:hAnsi="Times New Roman"/>
          <w:color w:val="000000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загальний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25465">
        <w:rPr>
          <w:rFonts w:ascii="Times New Roman" w:hAnsi="Times New Roman"/>
          <w:color w:val="000000"/>
          <w:sz w:val="28"/>
          <w:szCs w:val="28"/>
        </w:rPr>
        <w:t xml:space="preserve">відділ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виконавчого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комітету</w:t>
      </w:r>
      <w:proofErr w:type="spellEnd"/>
      <w:r w:rsidR="00171FC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224145">
        <w:rPr>
          <w:rFonts w:ascii="Times New Roman" w:eastAsia="Times New Roman" w:hAnsi="Times New Roman"/>
          <w:sz w:val="28"/>
          <w:szCs w:val="28"/>
          <w:lang w:val="ru-RU" w:eastAsia="ru-RU"/>
        </w:rPr>
        <w:t>Баштечківської</w:t>
      </w:r>
      <w:proofErr w:type="spellEnd"/>
      <w:r w:rsidRPr="002241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224145">
        <w:rPr>
          <w:rFonts w:ascii="Times New Roman" w:eastAsia="Times New Roman" w:hAnsi="Times New Roman"/>
          <w:sz w:val="28"/>
          <w:szCs w:val="28"/>
          <w:lang w:val="ru-RU" w:eastAsia="ru-RU"/>
        </w:rPr>
        <w:t>сільської</w:t>
      </w:r>
      <w:proofErr w:type="spellEnd"/>
      <w:r w:rsidRPr="002241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224145">
        <w:rPr>
          <w:rFonts w:ascii="Times New Roman" w:eastAsia="Times New Roman" w:hAnsi="Times New Roman"/>
          <w:sz w:val="28"/>
          <w:szCs w:val="28"/>
          <w:lang w:val="ru-RU" w:eastAsia="ru-RU"/>
        </w:rPr>
        <w:t>ради</w:t>
      </w:r>
      <w:proofErr w:type="gramEnd"/>
      <w:r w:rsidRPr="0002546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171FC3" w:rsidRDefault="00025465" w:rsidP="00D255A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025465">
        <w:rPr>
          <w:rFonts w:ascii="Times New Roman" w:hAnsi="Times New Roman"/>
          <w:color w:val="000000"/>
          <w:sz w:val="28"/>
          <w:szCs w:val="28"/>
          <w:lang w:val="ru-RU"/>
        </w:rPr>
        <w:t>Виконавцями</w:t>
      </w:r>
      <w:proofErr w:type="spellEnd"/>
      <w:r w:rsidRPr="0002546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25465">
        <w:rPr>
          <w:rFonts w:ascii="Times New Roman" w:hAnsi="Times New Roman"/>
          <w:color w:val="000000"/>
          <w:sz w:val="28"/>
          <w:szCs w:val="28"/>
          <w:lang w:val="ru-RU"/>
        </w:rPr>
        <w:t>Програми</w:t>
      </w:r>
      <w:proofErr w:type="spellEnd"/>
      <w:r w:rsidRPr="00025465">
        <w:rPr>
          <w:rFonts w:ascii="Times New Roman" w:hAnsi="Times New Roman"/>
          <w:color w:val="000000"/>
          <w:sz w:val="28"/>
          <w:szCs w:val="28"/>
          <w:lang w:val="ru-RU"/>
        </w:rPr>
        <w:t xml:space="preserve"> є </w:t>
      </w:r>
      <w:proofErr w:type="spellStart"/>
      <w:r w:rsidRPr="00025465">
        <w:rPr>
          <w:rFonts w:ascii="Times New Roman" w:hAnsi="Times New Roman"/>
          <w:color w:val="000000"/>
          <w:sz w:val="28"/>
          <w:szCs w:val="28"/>
          <w:lang w:val="ru-RU"/>
        </w:rPr>
        <w:t>структурні</w:t>
      </w:r>
      <w:proofErr w:type="spellEnd"/>
      <w:r w:rsidRPr="0002546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025465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proofErr w:type="gramEnd"/>
      <w:r w:rsidRPr="00025465">
        <w:rPr>
          <w:rFonts w:ascii="Times New Roman" w:hAnsi="Times New Roman"/>
          <w:color w:val="000000"/>
          <w:sz w:val="28"/>
          <w:szCs w:val="28"/>
          <w:lang w:val="ru-RU"/>
        </w:rPr>
        <w:t>ідрозділи</w:t>
      </w:r>
      <w:proofErr w:type="spellEnd"/>
      <w:r w:rsidRPr="0002546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25465">
        <w:rPr>
          <w:rFonts w:ascii="Times New Roman" w:hAnsi="Times New Roman"/>
          <w:color w:val="000000"/>
          <w:sz w:val="28"/>
          <w:szCs w:val="28"/>
          <w:lang w:val="ru-RU"/>
        </w:rPr>
        <w:t>виконавчого</w:t>
      </w:r>
      <w:proofErr w:type="spellEnd"/>
      <w:r w:rsidRPr="0002546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25465">
        <w:rPr>
          <w:rFonts w:ascii="Times New Roman" w:hAnsi="Times New Roman"/>
          <w:color w:val="000000"/>
          <w:sz w:val="28"/>
          <w:szCs w:val="28"/>
          <w:lang w:val="ru-RU"/>
        </w:rPr>
        <w:t>комітету</w:t>
      </w:r>
      <w:proofErr w:type="spellEnd"/>
      <w:r w:rsidRPr="0002546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сільської</w:t>
      </w:r>
      <w:proofErr w:type="spellEnd"/>
      <w:r w:rsidRPr="00025465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ради, </w:t>
      </w:r>
      <w:proofErr w:type="spellStart"/>
      <w:r w:rsidRPr="00025465">
        <w:rPr>
          <w:rFonts w:ascii="Times New Roman" w:hAnsi="Times New Roman"/>
          <w:color w:val="000000"/>
          <w:sz w:val="28"/>
          <w:szCs w:val="28"/>
          <w:lang w:val="ru-RU"/>
        </w:rPr>
        <w:t>підприємства</w:t>
      </w:r>
      <w:proofErr w:type="spellEnd"/>
      <w:r w:rsidRPr="00025465">
        <w:rPr>
          <w:rFonts w:ascii="Times New Roman" w:hAnsi="Times New Roman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025465">
        <w:rPr>
          <w:rFonts w:ascii="Times New Roman" w:hAnsi="Times New Roman"/>
          <w:color w:val="000000"/>
          <w:sz w:val="28"/>
          <w:szCs w:val="28"/>
          <w:lang w:val="ru-RU"/>
        </w:rPr>
        <w:t>організації</w:t>
      </w:r>
      <w:proofErr w:type="spellEnd"/>
      <w:r w:rsidRPr="0002546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25465">
        <w:rPr>
          <w:rFonts w:ascii="Times New Roman" w:hAnsi="Times New Roman"/>
          <w:color w:val="000000"/>
          <w:sz w:val="28"/>
          <w:szCs w:val="28"/>
          <w:lang w:val="ru-RU"/>
        </w:rPr>
        <w:t>усіх</w:t>
      </w:r>
      <w:proofErr w:type="spellEnd"/>
      <w:r w:rsidRPr="00025465">
        <w:rPr>
          <w:rFonts w:ascii="Times New Roman" w:hAnsi="Times New Roman"/>
          <w:color w:val="000000"/>
          <w:sz w:val="28"/>
          <w:szCs w:val="28"/>
          <w:lang w:val="ru-RU"/>
        </w:rPr>
        <w:t xml:space="preserve"> форм </w:t>
      </w:r>
      <w:proofErr w:type="spellStart"/>
      <w:r w:rsidRPr="00025465">
        <w:rPr>
          <w:rFonts w:ascii="Times New Roman" w:hAnsi="Times New Roman"/>
          <w:color w:val="000000"/>
          <w:sz w:val="28"/>
          <w:szCs w:val="28"/>
          <w:lang w:val="ru-RU"/>
        </w:rPr>
        <w:t>власності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субєкти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господарювання</w:t>
      </w:r>
      <w:proofErr w:type="spellEnd"/>
      <w:r w:rsidRPr="00025465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025465" w:rsidRPr="00171FC3" w:rsidRDefault="00025465" w:rsidP="00D255A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025465">
        <w:rPr>
          <w:rFonts w:ascii="Times New Roman" w:hAnsi="Times New Roman"/>
          <w:color w:val="000000"/>
          <w:sz w:val="28"/>
          <w:szCs w:val="28"/>
          <w:lang w:val="ru-RU"/>
        </w:rPr>
        <w:t>Координацію</w:t>
      </w:r>
      <w:proofErr w:type="spellEnd"/>
      <w:r w:rsidRPr="00025465">
        <w:rPr>
          <w:rFonts w:ascii="Times New Roman" w:hAnsi="Times New Roman"/>
          <w:color w:val="000000"/>
          <w:sz w:val="28"/>
          <w:szCs w:val="28"/>
          <w:lang w:val="ru-RU"/>
        </w:rPr>
        <w:t xml:space="preserve"> та контроль </w:t>
      </w:r>
      <w:proofErr w:type="spellStart"/>
      <w:r w:rsidRPr="00025465">
        <w:rPr>
          <w:rFonts w:ascii="Times New Roman" w:hAnsi="Times New Roman"/>
          <w:color w:val="000000"/>
          <w:sz w:val="28"/>
          <w:szCs w:val="28"/>
          <w:lang w:val="ru-RU"/>
        </w:rPr>
        <w:t>виконання</w:t>
      </w:r>
      <w:proofErr w:type="spellEnd"/>
      <w:r w:rsidRPr="0002546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25465">
        <w:rPr>
          <w:rFonts w:ascii="Times New Roman" w:hAnsi="Times New Roman"/>
          <w:color w:val="000000"/>
          <w:sz w:val="28"/>
          <w:szCs w:val="28"/>
          <w:lang w:val="ru-RU"/>
        </w:rPr>
        <w:t>Програми</w:t>
      </w:r>
      <w:proofErr w:type="spellEnd"/>
      <w:r w:rsidRPr="0002546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25465">
        <w:rPr>
          <w:rFonts w:ascii="Times New Roman" w:hAnsi="Times New Roman"/>
          <w:color w:val="000000"/>
          <w:sz w:val="28"/>
          <w:szCs w:val="28"/>
          <w:lang w:val="ru-RU"/>
        </w:rPr>
        <w:t>здійсню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є</w:t>
      </w:r>
      <w:proofErr w:type="spellEnd"/>
      <w:r w:rsidRPr="0002546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постійна комісія</w:t>
      </w:r>
      <w:r w:rsidRPr="00025465">
        <w:rPr>
          <w:rFonts w:ascii="Times New Roman" w:hAnsi="Times New Roman"/>
          <w:bCs/>
          <w:color w:val="000000"/>
          <w:sz w:val="28"/>
          <w:szCs w:val="28"/>
        </w:rPr>
        <w:t xml:space="preserve"> з </w:t>
      </w:r>
      <w:r w:rsidRPr="00025465">
        <w:rPr>
          <w:rFonts w:ascii="Times New Roman" w:eastAsia="Times New Roman" w:hAnsi="Times New Roman"/>
          <w:sz w:val="28"/>
          <w:szCs w:val="28"/>
          <w:lang w:eastAsia="ru-RU"/>
        </w:rPr>
        <w:t>питань</w:t>
      </w:r>
      <w:r w:rsidRPr="00025465">
        <w:rPr>
          <w:rFonts w:ascii="Times New Roman" w:eastAsia="Times New Roman" w:hAnsi="Times New Roman"/>
          <w:bCs/>
          <w:sz w:val="28"/>
          <w:szCs w:val="28"/>
          <w:lang w:eastAsia="ru-RU"/>
        </w:rPr>
        <w:t>  фінансів, бюджету, планування </w:t>
      </w:r>
      <w:proofErr w:type="gramStart"/>
      <w:r w:rsidRPr="00025465">
        <w:rPr>
          <w:rFonts w:ascii="Times New Roman" w:eastAsia="Times New Roman" w:hAnsi="Times New Roman"/>
          <w:bCs/>
          <w:sz w:val="28"/>
          <w:szCs w:val="28"/>
          <w:lang w:eastAsia="ru-RU"/>
        </w:rPr>
        <w:t>соц</w:t>
      </w:r>
      <w:proofErr w:type="gramEnd"/>
      <w:r w:rsidRPr="00025465">
        <w:rPr>
          <w:rFonts w:ascii="Times New Roman" w:eastAsia="Times New Roman" w:hAnsi="Times New Roman"/>
          <w:bCs/>
          <w:sz w:val="28"/>
          <w:szCs w:val="28"/>
          <w:lang w:eastAsia="ru-RU"/>
        </w:rPr>
        <w:t>іально –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25465">
        <w:rPr>
          <w:rFonts w:ascii="Times New Roman" w:eastAsia="Times New Roman" w:hAnsi="Times New Roman"/>
          <w:bCs/>
          <w:sz w:val="28"/>
          <w:szCs w:val="28"/>
          <w:lang w:eastAsia="ru-RU"/>
        </w:rPr>
        <w:t>економічного  розвитку, інвестицій  та  міжнародного  співробітництва</w:t>
      </w:r>
      <w:r w:rsidRPr="00025465">
        <w:rPr>
          <w:rFonts w:ascii="Times New Roman" w:eastAsia="Times New Roman" w:hAnsi="Times New Roman"/>
          <w:sz w:val="28"/>
          <w:szCs w:val="28"/>
          <w:lang w:eastAsia="ru-RU"/>
        </w:rPr>
        <w:t xml:space="preserve">.    </w:t>
      </w:r>
      <w:r w:rsidRPr="000254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41F55" w:rsidRPr="00541F55" w:rsidRDefault="00541F55" w:rsidP="00541F55">
      <w:pPr>
        <w:spacing w:after="0" w:line="256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3E76E5" w:rsidRPr="003E76E5" w:rsidRDefault="003E76E5" w:rsidP="00541F55">
      <w:pPr>
        <w:spacing w:after="3" w:line="264" w:lineRule="auto"/>
        <w:ind w:left="-15" w:right="22" w:firstLine="582"/>
        <w:jc w:val="both"/>
        <w:rPr>
          <w:rFonts w:ascii="Times New Roman" w:eastAsia="Times New Roman" w:hAnsi="Times New Roman"/>
          <w:color w:val="000000"/>
          <w:sz w:val="28"/>
          <w:lang w:val="ru-RU" w:eastAsia="ru-RU"/>
        </w:rPr>
      </w:pPr>
    </w:p>
    <w:p w:rsidR="00F92517" w:rsidRPr="00F92517" w:rsidRDefault="00F92517" w:rsidP="00541F55">
      <w:pPr>
        <w:spacing w:after="0" w:line="240" w:lineRule="auto"/>
        <w:ind w:left="-15" w:firstLine="582"/>
        <w:rPr>
          <w:rFonts w:ascii="Times New Roman" w:eastAsia="Times New Roman" w:hAnsi="Times New Roman"/>
          <w:sz w:val="28"/>
          <w:szCs w:val="24"/>
          <w:lang w:eastAsia="ru-RU"/>
        </w:rPr>
      </w:pPr>
      <w:r w:rsidRPr="00F925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318D7" w:rsidRPr="00F92517" w:rsidRDefault="009318D7" w:rsidP="009318D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Секретар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сільської</w:t>
      </w:r>
      <w:proofErr w:type="spellEnd"/>
      <w:r w:rsidRPr="00F9251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F92517">
        <w:rPr>
          <w:rFonts w:ascii="Times New Roman" w:eastAsia="Times New Roman" w:hAnsi="Times New Roman"/>
          <w:sz w:val="28"/>
          <w:szCs w:val="28"/>
          <w:lang w:val="ru-RU" w:eastAsia="ru-RU"/>
        </w:rPr>
        <w:t>ради</w:t>
      </w:r>
      <w:proofErr w:type="gramEnd"/>
      <w:r w:rsidRPr="00F9251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        </w:t>
      </w:r>
      <w:r w:rsidRPr="00F92517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Ольга СТЕПАНЮК</w:t>
      </w:r>
    </w:p>
    <w:p w:rsidR="00F92517" w:rsidRPr="00F92517" w:rsidRDefault="00F92517" w:rsidP="00F92517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92517" w:rsidRPr="00F92517" w:rsidRDefault="00F92517" w:rsidP="00F92517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92517" w:rsidRPr="00F92517" w:rsidRDefault="00F92517" w:rsidP="00F92517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92517" w:rsidRPr="00F92517" w:rsidRDefault="00F92517" w:rsidP="00F92517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92517" w:rsidRPr="00F92517" w:rsidRDefault="00F92517" w:rsidP="00F92517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sectPr w:rsidR="00F92517" w:rsidRPr="00F92517" w:rsidSect="009318D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EA5"/>
    <w:multiLevelType w:val="hybridMultilevel"/>
    <w:tmpl w:val="741CC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B33F0"/>
    <w:multiLevelType w:val="multilevel"/>
    <w:tmpl w:val="1F5EE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">
    <w:nsid w:val="08E43DCD"/>
    <w:multiLevelType w:val="multilevel"/>
    <w:tmpl w:val="1F5EE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3">
    <w:nsid w:val="0B766E85"/>
    <w:multiLevelType w:val="multilevel"/>
    <w:tmpl w:val="1F5EE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4">
    <w:nsid w:val="0B7C4993"/>
    <w:multiLevelType w:val="multilevel"/>
    <w:tmpl w:val="1F5EE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5">
    <w:nsid w:val="0C8047EC"/>
    <w:multiLevelType w:val="multilevel"/>
    <w:tmpl w:val="1F5EE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6">
    <w:nsid w:val="0D8D8B10"/>
    <w:multiLevelType w:val="hybridMultilevel"/>
    <w:tmpl w:val="23AE18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93A81AC2">
      <w:start w:val="1"/>
      <w:numFmt w:val="lowerLetter"/>
      <w:lvlText w:val="%2."/>
      <w:lvlJc w:val="left"/>
      <w:pPr>
        <w:ind w:left="1440" w:hanging="360"/>
      </w:pPr>
    </w:lvl>
    <w:lvl w:ilvl="2" w:tplc="FDE0031E">
      <w:start w:val="1"/>
      <w:numFmt w:val="lowerRoman"/>
      <w:lvlText w:val="%3."/>
      <w:lvlJc w:val="right"/>
      <w:pPr>
        <w:ind w:left="2160" w:hanging="180"/>
      </w:pPr>
    </w:lvl>
    <w:lvl w:ilvl="3" w:tplc="0A8E459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4464FE9C">
      <w:start w:val="1"/>
      <w:numFmt w:val="lowerLetter"/>
      <w:lvlText w:val="%5."/>
      <w:lvlJc w:val="left"/>
      <w:pPr>
        <w:ind w:left="3600" w:hanging="360"/>
      </w:pPr>
    </w:lvl>
    <w:lvl w:ilvl="5" w:tplc="668098B2">
      <w:start w:val="1"/>
      <w:numFmt w:val="lowerRoman"/>
      <w:lvlText w:val="%6."/>
      <w:lvlJc w:val="right"/>
      <w:pPr>
        <w:ind w:left="4320" w:hanging="180"/>
      </w:pPr>
    </w:lvl>
    <w:lvl w:ilvl="6" w:tplc="67488CE4">
      <w:start w:val="1"/>
      <w:numFmt w:val="decimal"/>
      <w:lvlText w:val="%7."/>
      <w:lvlJc w:val="left"/>
      <w:pPr>
        <w:ind w:left="5040" w:hanging="360"/>
      </w:pPr>
    </w:lvl>
    <w:lvl w:ilvl="7" w:tplc="69AAF71E">
      <w:start w:val="1"/>
      <w:numFmt w:val="lowerLetter"/>
      <w:lvlText w:val="%8."/>
      <w:lvlJc w:val="left"/>
      <w:pPr>
        <w:ind w:left="5760" w:hanging="360"/>
      </w:pPr>
    </w:lvl>
    <w:lvl w:ilvl="8" w:tplc="EFF4F93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E7612"/>
    <w:multiLevelType w:val="multilevel"/>
    <w:tmpl w:val="1F5EE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8">
    <w:nsid w:val="17177612"/>
    <w:multiLevelType w:val="multilevel"/>
    <w:tmpl w:val="C3C4BA0E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  <w:sz w:val="20"/>
      </w:rPr>
    </w:lvl>
  </w:abstractNum>
  <w:abstractNum w:abstractNumId="9">
    <w:nsid w:val="1B1A77A2"/>
    <w:multiLevelType w:val="hybridMultilevel"/>
    <w:tmpl w:val="1B921338"/>
    <w:lvl w:ilvl="0" w:tplc="0A8E4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47DCA"/>
    <w:multiLevelType w:val="multilevel"/>
    <w:tmpl w:val="1F5EE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11">
    <w:nsid w:val="1F4A17C0"/>
    <w:multiLevelType w:val="multilevel"/>
    <w:tmpl w:val="1F5EE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12">
    <w:nsid w:val="248F33FA"/>
    <w:multiLevelType w:val="multilevel"/>
    <w:tmpl w:val="1F5EE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13">
    <w:nsid w:val="27383F61"/>
    <w:multiLevelType w:val="multilevel"/>
    <w:tmpl w:val="1F5EE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14">
    <w:nsid w:val="275F2E92"/>
    <w:multiLevelType w:val="multilevel"/>
    <w:tmpl w:val="1F5EE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15">
    <w:nsid w:val="2F505B53"/>
    <w:multiLevelType w:val="hybridMultilevel"/>
    <w:tmpl w:val="C37C14AA"/>
    <w:lvl w:ilvl="0" w:tplc="0A8E4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365C4"/>
    <w:multiLevelType w:val="hybridMultilevel"/>
    <w:tmpl w:val="0E4CFAF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CA4EE8"/>
    <w:multiLevelType w:val="hybridMultilevel"/>
    <w:tmpl w:val="C37C14AA"/>
    <w:lvl w:ilvl="0" w:tplc="0A8E4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B44D6B"/>
    <w:multiLevelType w:val="hybridMultilevel"/>
    <w:tmpl w:val="1C5E948E"/>
    <w:lvl w:ilvl="0" w:tplc="4D80939A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3D15065C"/>
    <w:multiLevelType w:val="hybridMultilevel"/>
    <w:tmpl w:val="84D8ED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26497"/>
    <w:multiLevelType w:val="multilevel"/>
    <w:tmpl w:val="1F5EE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1">
    <w:nsid w:val="45EE6C01"/>
    <w:multiLevelType w:val="hybridMultilevel"/>
    <w:tmpl w:val="1B921338"/>
    <w:lvl w:ilvl="0" w:tplc="0A8E4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CC2D90"/>
    <w:multiLevelType w:val="hybridMultilevel"/>
    <w:tmpl w:val="1BA25D6C"/>
    <w:lvl w:ilvl="0" w:tplc="19CE5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41152D"/>
    <w:multiLevelType w:val="hybridMultilevel"/>
    <w:tmpl w:val="21E84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C05C95"/>
    <w:multiLevelType w:val="hybridMultilevel"/>
    <w:tmpl w:val="BF2C87F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B628B2"/>
    <w:multiLevelType w:val="multilevel"/>
    <w:tmpl w:val="1F5EE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6">
    <w:nsid w:val="61357B53"/>
    <w:multiLevelType w:val="multilevel"/>
    <w:tmpl w:val="1F5EE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7">
    <w:nsid w:val="617C1744"/>
    <w:multiLevelType w:val="multilevel"/>
    <w:tmpl w:val="1F5EE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8">
    <w:nsid w:val="62232597"/>
    <w:multiLevelType w:val="multilevel"/>
    <w:tmpl w:val="1F5EE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9">
    <w:nsid w:val="69DA23D4"/>
    <w:multiLevelType w:val="hybridMultilevel"/>
    <w:tmpl w:val="870C55FE"/>
    <w:lvl w:ilvl="0" w:tplc="6E9A8C60">
      <w:start w:val="1"/>
      <w:numFmt w:val="decimal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49869DA">
      <w:start w:val="1"/>
      <w:numFmt w:val="lowerLetter"/>
      <w:lvlText w:val="%2"/>
      <w:lvlJc w:val="left"/>
      <w:pPr>
        <w:ind w:left="157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4061F72">
      <w:start w:val="1"/>
      <w:numFmt w:val="lowerRoman"/>
      <w:lvlText w:val="%3"/>
      <w:lvlJc w:val="left"/>
      <w:pPr>
        <w:ind w:left="229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454AD66">
      <w:start w:val="1"/>
      <w:numFmt w:val="decimal"/>
      <w:lvlText w:val="%4"/>
      <w:lvlJc w:val="left"/>
      <w:pPr>
        <w:ind w:left="301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A56F3F0">
      <w:start w:val="1"/>
      <w:numFmt w:val="lowerLetter"/>
      <w:lvlText w:val="%5"/>
      <w:lvlJc w:val="left"/>
      <w:pPr>
        <w:ind w:left="373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8E27C16">
      <w:start w:val="1"/>
      <w:numFmt w:val="lowerRoman"/>
      <w:lvlText w:val="%6"/>
      <w:lvlJc w:val="left"/>
      <w:pPr>
        <w:ind w:left="445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BF4A81E">
      <w:start w:val="1"/>
      <w:numFmt w:val="decimal"/>
      <w:lvlText w:val="%7"/>
      <w:lvlJc w:val="left"/>
      <w:pPr>
        <w:ind w:left="517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59C2D58">
      <w:start w:val="1"/>
      <w:numFmt w:val="lowerLetter"/>
      <w:lvlText w:val="%8"/>
      <w:lvlJc w:val="left"/>
      <w:pPr>
        <w:ind w:left="589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3F28F98">
      <w:start w:val="1"/>
      <w:numFmt w:val="lowerRoman"/>
      <w:lvlText w:val="%9"/>
      <w:lvlJc w:val="left"/>
      <w:pPr>
        <w:ind w:left="661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>
    <w:nsid w:val="6A481C8F"/>
    <w:multiLevelType w:val="multilevel"/>
    <w:tmpl w:val="1F5EE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31">
    <w:nsid w:val="6C1C49B1"/>
    <w:multiLevelType w:val="hybridMultilevel"/>
    <w:tmpl w:val="8084CA6C"/>
    <w:lvl w:ilvl="0" w:tplc="0A8E4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F469B6"/>
    <w:multiLevelType w:val="multilevel"/>
    <w:tmpl w:val="1F5EE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33">
    <w:nsid w:val="6F79492F"/>
    <w:multiLevelType w:val="hybridMultilevel"/>
    <w:tmpl w:val="6BF89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524272"/>
    <w:multiLevelType w:val="multilevel"/>
    <w:tmpl w:val="1F5EE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35">
    <w:nsid w:val="709E3FD9"/>
    <w:multiLevelType w:val="multilevel"/>
    <w:tmpl w:val="1F5EE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36">
    <w:nsid w:val="790D3AB8"/>
    <w:multiLevelType w:val="hybridMultilevel"/>
    <w:tmpl w:val="07DAA25A"/>
    <w:lvl w:ilvl="0" w:tplc="23E21BFC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EF7864E6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58AAED58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E9B0B4CA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66ED3D0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72CC8DF0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BEBCE22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2345DE6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DF567BE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7EFE19BD"/>
    <w:multiLevelType w:val="multilevel"/>
    <w:tmpl w:val="1F5EE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num w:numId="1">
    <w:abstractNumId w:val="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36"/>
  </w:num>
  <w:num w:numId="5">
    <w:abstractNumId w:val="19"/>
  </w:num>
  <w:num w:numId="6">
    <w:abstractNumId w:val="6"/>
  </w:num>
  <w:num w:numId="7">
    <w:abstractNumId w:val="22"/>
  </w:num>
  <w:num w:numId="8">
    <w:abstractNumId w:val="9"/>
  </w:num>
  <w:num w:numId="9">
    <w:abstractNumId w:val="21"/>
  </w:num>
  <w:num w:numId="10">
    <w:abstractNumId w:val="31"/>
  </w:num>
  <w:num w:numId="11">
    <w:abstractNumId w:val="17"/>
  </w:num>
  <w:num w:numId="12">
    <w:abstractNumId w:val="15"/>
  </w:num>
  <w:num w:numId="13">
    <w:abstractNumId w:val="25"/>
  </w:num>
  <w:num w:numId="14">
    <w:abstractNumId w:val="4"/>
  </w:num>
  <w:num w:numId="15">
    <w:abstractNumId w:val="3"/>
  </w:num>
  <w:num w:numId="16">
    <w:abstractNumId w:val="1"/>
  </w:num>
  <w:num w:numId="17">
    <w:abstractNumId w:val="5"/>
  </w:num>
  <w:num w:numId="18">
    <w:abstractNumId w:val="14"/>
  </w:num>
  <w:num w:numId="19">
    <w:abstractNumId w:val="20"/>
  </w:num>
  <w:num w:numId="20">
    <w:abstractNumId w:val="28"/>
  </w:num>
  <w:num w:numId="21">
    <w:abstractNumId w:val="32"/>
  </w:num>
  <w:num w:numId="22">
    <w:abstractNumId w:val="7"/>
  </w:num>
  <w:num w:numId="23">
    <w:abstractNumId w:val="30"/>
  </w:num>
  <w:num w:numId="24">
    <w:abstractNumId w:val="37"/>
  </w:num>
  <w:num w:numId="25">
    <w:abstractNumId w:val="10"/>
  </w:num>
  <w:num w:numId="26">
    <w:abstractNumId w:val="35"/>
  </w:num>
  <w:num w:numId="27">
    <w:abstractNumId w:val="13"/>
  </w:num>
  <w:num w:numId="28">
    <w:abstractNumId w:val="27"/>
  </w:num>
  <w:num w:numId="29">
    <w:abstractNumId w:val="11"/>
  </w:num>
  <w:num w:numId="30">
    <w:abstractNumId w:val="34"/>
  </w:num>
  <w:num w:numId="31">
    <w:abstractNumId w:val="2"/>
  </w:num>
  <w:num w:numId="32">
    <w:abstractNumId w:val="12"/>
  </w:num>
  <w:num w:numId="33">
    <w:abstractNumId w:val="26"/>
  </w:num>
  <w:num w:numId="34">
    <w:abstractNumId w:val="23"/>
  </w:num>
  <w:num w:numId="35">
    <w:abstractNumId w:val="0"/>
  </w:num>
  <w:num w:numId="36">
    <w:abstractNumId w:val="33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76"/>
    <w:rsid w:val="00025465"/>
    <w:rsid w:val="00033DBE"/>
    <w:rsid w:val="00044772"/>
    <w:rsid w:val="000F7F57"/>
    <w:rsid w:val="00171FC3"/>
    <w:rsid w:val="00183F62"/>
    <w:rsid w:val="001A26E2"/>
    <w:rsid w:val="001F0CD2"/>
    <w:rsid w:val="001F509B"/>
    <w:rsid w:val="00224145"/>
    <w:rsid w:val="0025038F"/>
    <w:rsid w:val="00301997"/>
    <w:rsid w:val="00312B65"/>
    <w:rsid w:val="00347D3C"/>
    <w:rsid w:val="003803B8"/>
    <w:rsid w:val="0038523E"/>
    <w:rsid w:val="003920AD"/>
    <w:rsid w:val="00392932"/>
    <w:rsid w:val="003A4E12"/>
    <w:rsid w:val="003E3E14"/>
    <w:rsid w:val="003E76E5"/>
    <w:rsid w:val="00467DA5"/>
    <w:rsid w:val="004B39C4"/>
    <w:rsid w:val="004B3DD8"/>
    <w:rsid w:val="004C68BF"/>
    <w:rsid w:val="004F5324"/>
    <w:rsid w:val="00525284"/>
    <w:rsid w:val="00541F55"/>
    <w:rsid w:val="00550711"/>
    <w:rsid w:val="00557FE8"/>
    <w:rsid w:val="005950A8"/>
    <w:rsid w:val="0059523B"/>
    <w:rsid w:val="00596CE9"/>
    <w:rsid w:val="005977F9"/>
    <w:rsid w:val="005A6E2E"/>
    <w:rsid w:val="005C5F66"/>
    <w:rsid w:val="005C64F9"/>
    <w:rsid w:val="005E25CF"/>
    <w:rsid w:val="005E3C51"/>
    <w:rsid w:val="006024E4"/>
    <w:rsid w:val="006240CF"/>
    <w:rsid w:val="00637B5A"/>
    <w:rsid w:val="006447BE"/>
    <w:rsid w:val="006518E8"/>
    <w:rsid w:val="0065361D"/>
    <w:rsid w:val="006D503C"/>
    <w:rsid w:val="007320CD"/>
    <w:rsid w:val="00732F1F"/>
    <w:rsid w:val="007372F4"/>
    <w:rsid w:val="00737348"/>
    <w:rsid w:val="00740DC7"/>
    <w:rsid w:val="00746277"/>
    <w:rsid w:val="00773B64"/>
    <w:rsid w:val="007832EA"/>
    <w:rsid w:val="007835D7"/>
    <w:rsid w:val="00785384"/>
    <w:rsid w:val="007B70F7"/>
    <w:rsid w:val="007C7022"/>
    <w:rsid w:val="00835676"/>
    <w:rsid w:val="00851337"/>
    <w:rsid w:val="0085604F"/>
    <w:rsid w:val="00863075"/>
    <w:rsid w:val="00870248"/>
    <w:rsid w:val="00876B0E"/>
    <w:rsid w:val="00894B65"/>
    <w:rsid w:val="008952B9"/>
    <w:rsid w:val="008D37BE"/>
    <w:rsid w:val="009318D7"/>
    <w:rsid w:val="009460E2"/>
    <w:rsid w:val="00946A30"/>
    <w:rsid w:val="009A4097"/>
    <w:rsid w:val="009D21A0"/>
    <w:rsid w:val="00A171B3"/>
    <w:rsid w:val="00A46AF6"/>
    <w:rsid w:val="00B01BD3"/>
    <w:rsid w:val="00B57C1A"/>
    <w:rsid w:val="00B84BC5"/>
    <w:rsid w:val="00B8631E"/>
    <w:rsid w:val="00BC2205"/>
    <w:rsid w:val="00BC7D27"/>
    <w:rsid w:val="00BD4183"/>
    <w:rsid w:val="00C57170"/>
    <w:rsid w:val="00C57E6A"/>
    <w:rsid w:val="00C614A4"/>
    <w:rsid w:val="00C631F2"/>
    <w:rsid w:val="00C914B6"/>
    <w:rsid w:val="00CC04AB"/>
    <w:rsid w:val="00CD044E"/>
    <w:rsid w:val="00CE4647"/>
    <w:rsid w:val="00CF0302"/>
    <w:rsid w:val="00D03BA7"/>
    <w:rsid w:val="00D127C5"/>
    <w:rsid w:val="00D16304"/>
    <w:rsid w:val="00D255A4"/>
    <w:rsid w:val="00D7470F"/>
    <w:rsid w:val="00E06338"/>
    <w:rsid w:val="00E4041B"/>
    <w:rsid w:val="00E5363E"/>
    <w:rsid w:val="00E8042A"/>
    <w:rsid w:val="00E81683"/>
    <w:rsid w:val="00E936A1"/>
    <w:rsid w:val="00EC1830"/>
    <w:rsid w:val="00F10B1E"/>
    <w:rsid w:val="00F51624"/>
    <w:rsid w:val="00F52568"/>
    <w:rsid w:val="00F92517"/>
    <w:rsid w:val="00FC300D"/>
    <w:rsid w:val="00FD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30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E76E5"/>
    <w:pPr>
      <w:keepNext/>
      <w:numPr>
        <w:numId w:val="37"/>
      </w:numPr>
      <w:tabs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A3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D4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4DC5"/>
    <w:rPr>
      <w:rFonts w:ascii="Segoe UI" w:eastAsia="Calibri" w:hAnsi="Segoe UI" w:cs="Segoe UI"/>
      <w:sz w:val="18"/>
      <w:szCs w:val="18"/>
    </w:rPr>
  </w:style>
  <w:style w:type="paragraph" w:customStyle="1" w:styleId="2">
    <w:name w:val="Основной текст (2)"/>
    <w:basedOn w:val="a"/>
    <w:link w:val="20"/>
    <w:rsid w:val="0085604F"/>
    <w:pPr>
      <w:shd w:val="clear" w:color="auto" w:fill="FFFFFF"/>
      <w:spacing w:after="300" w:line="312" w:lineRule="exact"/>
    </w:pPr>
    <w:rPr>
      <w:rFonts w:ascii="Times New Roman" w:eastAsia="Times New Roman" w:hAnsi="Times New Roman"/>
      <w:noProof/>
      <w:sz w:val="28"/>
      <w:szCs w:val="28"/>
      <w:lang w:eastAsia="uk-UA"/>
    </w:rPr>
  </w:style>
  <w:style w:type="character" w:customStyle="1" w:styleId="20">
    <w:name w:val="Основной текст (2)_"/>
    <w:link w:val="2"/>
    <w:locked/>
    <w:rsid w:val="0085604F"/>
    <w:rPr>
      <w:rFonts w:ascii="Times New Roman" w:eastAsia="Times New Roman" w:hAnsi="Times New Roman" w:cs="Times New Roman"/>
      <w:noProof/>
      <w:sz w:val="28"/>
      <w:szCs w:val="28"/>
      <w:shd w:val="clear" w:color="auto" w:fill="FFFFFF"/>
      <w:lang w:val="uk-UA" w:eastAsia="uk-UA"/>
    </w:rPr>
  </w:style>
  <w:style w:type="paragraph" w:styleId="a6">
    <w:name w:val="List Paragraph"/>
    <w:basedOn w:val="a"/>
    <w:uiPriority w:val="34"/>
    <w:qFormat/>
    <w:rsid w:val="00D16304"/>
    <w:pPr>
      <w:ind w:left="720"/>
      <w:contextualSpacing/>
    </w:pPr>
  </w:style>
  <w:style w:type="table" w:customStyle="1" w:styleId="11">
    <w:name w:val="Сетка таблицы1"/>
    <w:basedOn w:val="a1"/>
    <w:uiPriority w:val="59"/>
    <w:rsid w:val="00E93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E93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E93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7"/>
    <w:rsid w:val="00931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9318D7"/>
    <w:pPr>
      <w:suppressAutoHyphens/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3E76E5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table" w:customStyle="1" w:styleId="4">
    <w:name w:val="Сетка таблицы4"/>
    <w:basedOn w:val="a1"/>
    <w:next w:val="a7"/>
    <w:rsid w:val="00171F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30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E76E5"/>
    <w:pPr>
      <w:keepNext/>
      <w:numPr>
        <w:numId w:val="37"/>
      </w:numPr>
      <w:tabs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A3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D4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4DC5"/>
    <w:rPr>
      <w:rFonts w:ascii="Segoe UI" w:eastAsia="Calibri" w:hAnsi="Segoe UI" w:cs="Segoe UI"/>
      <w:sz w:val="18"/>
      <w:szCs w:val="18"/>
    </w:rPr>
  </w:style>
  <w:style w:type="paragraph" w:customStyle="1" w:styleId="2">
    <w:name w:val="Основной текст (2)"/>
    <w:basedOn w:val="a"/>
    <w:link w:val="20"/>
    <w:rsid w:val="0085604F"/>
    <w:pPr>
      <w:shd w:val="clear" w:color="auto" w:fill="FFFFFF"/>
      <w:spacing w:after="300" w:line="312" w:lineRule="exact"/>
    </w:pPr>
    <w:rPr>
      <w:rFonts w:ascii="Times New Roman" w:eastAsia="Times New Roman" w:hAnsi="Times New Roman"/>
      <w:noProof/>
      <w:sz w:val="28"/>
      <w:szCs w:val="28"/>
      <w:lang w:eastAsia="uk-UA"/>
    </w:rPr>
  </w:style>
  <w:style w:type="character" w:customStyle="1" w:styleId="20">
    <w:name w:val="Основной текст (2)_"/>
    <w:link w:val="2"/>
    <w:locked/>
    <w:rsid w:val="0085604F"/>
    <w:rPr>
      <w:rFonts w:ascii="Times New Roman" w:eastAsia="Times New Roman" w:hAnsi="Times New Roman" w:cs="Times New Roman"/>
      <w:noProof/>
      <w:sz w:val="28"/>
      <w:szCs w:val="28"/>
      <w:shd w:val="clear" w:color="auto" w:fill="FFFFFF"/>
      <w:lang w:val="uk-UA" w:eastAsia="uk-UA"/>
    </w:rPr>
  </w:style>
  <w:style w:type="paragraph" w:styleId="a6">
    <w:name w:val="List Paragraph"/>
    <w:basedOn w:val="a"/>
    <w:uiPriority w:val="34"/>
    <w:qFormat/>
    <w:rsid w:val="00D16304"/>
    <w:pPr>
      <w:ind w:left="720"/>
      <w:contextualSpacing/>
    </w:pPr>
  </w:style>
  <w:style w:type="table" w:customStyle="1" w:styleId="11">
    <w:name w:val="Сетка таблицы1"/>
    <w:basedOn w:val="a1"/>
    <w:uiPriority w:val="59"/>
    <w:rsid w:val="00E93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E93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E93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7"/>
    <w:rsid w:val="00931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9318D7"/>
    <w:pPr>
      <w:suppressAutoHyphens/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3E76E5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table" w:customStyle="1" w:styleId="4">
    <w:name w:val="Сетка таблицы4"/>
    <w:basedOn w:val="a1"/>
    <w:next w:val="a7"/>
    <w:rsid w:val="00171F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50B0D-2B19-4D9B-8DA0-1FB3AAC9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10</cp:revision>
  <cp:lastPrinted>2025-03-04T12:47:00Z</cp:lastPrinted>
  <dcterms:created xsi:type="dcterms:W3CDTF">2025-02-20T05:40:00Z</dcterms:created>
  <dcterms:modified xsi:type="dcterms:W3CDTF">2025-03-19T14:59:00Z</dcterms:modified>
</cp:coreProperties>
</file>