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8" w:rsidRPr="0098557F" w:rsidRDefault="00EC2F08" w:rsidP="0031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C2F08" w:rsidRPr="0098557F" w:rsidRDefault="00EC2F08" w:rsidP="0031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1597F" w:rsidRPr="0098557F" w:rsidRDefault="00EC7A41" w:rsidP="0031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ПРОГРАМА</w:t>
      </w:r>
    </w:p>
    <w:p w:rsidR="0031597F" w:rsidRPr="0098557F" w:rsidRDefault="00361E28" w:rsidP="0031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«Є</w:t>
      </w:r>
      <w:r w:rsidR="0031597F"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</w:t>
      </w:r>
      <w:r w:rsidR="0031597F" w:rsidRPr="0031597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1597F"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на 202</w:t>
      </w:r>
      <w:r w:rsidR="00EC7A41"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4</w:t>
      </w:r>
      <w:r w:rsidR="0031597F"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-2027 роки</w:t>
      </w:r>
      <w:r w:rsidRPr="0098557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»</w:t>
      </w:r>
    </w:p>
    <w:p w:rsidR="00432FB5" w:rsidRPr="0098557F" w:rsidRDefault="00432FB5" w:rsidP="0043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1597F" w:rsidRPr="0098557F" w:rsidRDefault="0031597F" w:rsidP="00432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5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31597F" w:rsidRPr="0031597F" w:rsidRDefault="0031597F" w:rsidP="0043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7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</w:t>
      </w:r>
      <w:r w:rsidR="00430253" w:rsidRPr="0098557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8557F">
        <w:rPr>
          <w:rFonts w:ascii="Times New Roman" w:eastAsia="Times New Roman" w:hAnsi="Times New Roman" w:cs="Times New Roman"/>
          <w:sz w:val="28"/>
          <w:szCs w:val="28"/>
          <w:lang w:val="uk-UA"/>
        </w:rPr>
        <w:t>-2027 роки (далі – Програма) розроблена для підтримки територіальних громад України, що постраждали внаслідок бойових дій, терористичн</w:t>
      </w:r>
      <w:bookmarkStart w:id="0" w:name="_GoBack"/>
      <w:r w:rsidRPr="00985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актів, диверсій, спричинених збройною агресією російської федерації </w:t>
      </w:r>
      <w:bookmarkEnd w:id="0"/>
      <w:r w:rsidRPr="00985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 України. </w:t>
      </w:r>
      <w:proofErr w:type="spellStart"/>
      <w:r w:rsidRPr="0031597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1597F">
        <w:rPr>
          <w:rFonts w:ascii="Times New Roman" w:eastAsia="Times New Roman" w:hAnsi="Times New Roman" w:cs="Times New Roman"/>
          <w:sz w:val="28"/>
          <w:szCs w:val="28"/>
        </w:rPr>
        <w:t xml:space="preserve"> 24 лютого 2022 року триває масштабна агресія російської федерації проти України. Російська армія, не досягнувши на початку вторгнення заявлених кремлем цілей, веде бойові дії на території України, а також щоденно обстрілює цивільні об’єкти по всій території України. В умовах воєнного стану особливо гостро постає питання допомоги цивільному населенню країни у відновленні об’єктів критичної інфраструктури, соціальної інфраструктури, об’єктів житлового та громадського призначення до стану, що дозволяє забезпечити повернення в регіон внутрішньо переміщених осіб та біженців, забезпеченості населення України необхідними житлово-комунальними послугами та підтримки підприємств житлово-комунальної галузі.</w:t>
      </w:r>
    </w:p>
    <w:p w:rsidR="0031597F" w:rsidRPr="0031597F" w:rsidRDefault="0031597F" w:rsidP="0043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t>Враховуючи впровадження в Україні європейських практик взаємодії, є необхідним надати матеріально-технічну підтримку населеним пунктам в територіальних громадах України, які постраждали внаслідок ведення воєнних дій.</w:t>
      </w:r>
    </w:p>
    <w:p w:rsidR="00432FB5" w:rsidRPr="0031597F" w:rsidRDefault="00432FB5" w:rsidP="0043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24519D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19D">
        <w:rPr>
          <w:rFonts w:ascii="Times New Roman" w:hAnsi="Times New Roman"/>
          <w:sz w:val="28"/>
          <w:szCs w:val="28"/>
        </w:rPr>
        <w:t>відбуватиметься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впродовж</w:t>
      </w:r>
      <w:proofErr w:type="spellEnd"/>
      <w:r w:rsidRPr="002451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  <w:r w:rsidR="0088608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2027 </w:t>
      </w:r>
      <w:r w:rsidRPr="0024519D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C2F08" w:rsidRPr="0024519D" w:rsidRDefault="00432FB5" w:rsidP="00432FB5">
      <w:pPr>
        <w:tabs>
          <w:tab w:val="left" w:pos="567"/>
        </w:tabs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96A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2F08" w:rsidRPr="0024519D">
        <w:rPr>
          <w:rFonts w:ascii="Times New Roman" w:hAnsi="Times New Roman"/>
          <w:sz w:val="28"/>
          <w:szCs w:val="24"/>
        </w:rPr>
        <w:t>аспорт до Програми наведений у додатку 1 до Програми.</w:t>
      </w:r>
    </w:p>
    <w:p w:rsidR="0031597F" w:rsidRPr="0031597F" w:rsidRDefault="0031597F" w:rsidP="00432F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FB5">
        <w:rPr>
          <w:rFonts w:ascii="Times New Roman" w:eastAsia="Times New Roman" w:hAnsi="Times New Roman" w:cs="Times New Roman"/>
          <w:b/>
          <w:bCs/>
          <w:sz w:val="28"/>
          <w:szCs w:val="28"/>
        </w:rPr>
        <w:t>ІІ. Визначення мети та завдань Програми</w:t>
      </w:r>
    </w:p>
    <w:p w:rsidR="0031597F" w:rsidRPr="0031597F" w:rsidRDefault="0031597F" w:rsidP="00432FB5">
      <w:pPr>
        <w:tabs>
          <w:tab w:val="left" w:pos="567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t xml:space="preserve">Метою Програми є підтримка </w:t>
      </w:r>
      <w:r w:rsidR="00432FB5" w:rsidRPr="00432FB5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територіальних </w:t>
      </w:r>
      <w:r w:rsidRPr="0031597F">
        <w:rPr>
          <w:rFonts w:ascii="Times New Roman" w:eastAsia="Times New Roman" w:hAnsi="Times New Roman" w:cs="Times New Roman"/>
          <w:sz w:val="28"/>
          <w:szCs w:val="28"/>
        </w:rPr>
        <w:t>громад у відновленні та відбудові об’єктів цивільної та критичної інфраструктури постраждалих регіонів України шляхом надання допомоги для спільної відбудови України</w:t>
      </w:r>
      <w:r w:rsidR="00432FB5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r w:rsidR="00432FB5" w:rsidRPr="0024519D">
        <w:rPr>
          <w:rFonts w:ascii="Times New Roman" w:hAnsi="Times New Roman"/>
          <w:sz w:val="28"/>
          <w:szCs w:val="24"/>
        </w:rPr>
        <w:t>надання фінансової допомоги у вигляді міжбюджетних трансфертів громадам, що зазнали руйнувань та ушкоджень в наслідок російсько-української війни</w:t>
      </w:r>
    </w:p>
    <w:p w:rsidR="00432FB5" w:rsidRDefault="0031597F" w:rsidP="00432F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432FB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31597F" w:rsidRPr="0031597F" w:rsidRDefault="0031597F" w:rsidP="00432F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FB5">
        <w:rPr>
          <w:rFonts w:ascii="Times New Roman" w:eastAsia="Times New Roman" w:hAnsi="Times New Roman" w:cs="Times New Roman"/>
          <w:b/>
          <w:bCs/>
          <w:sz w:val="28"/>
          <w:szCs w:val="28"/>
        </w:rPr>
        <w:t>IІІ. Заходи, результативні показники Програми та термін виконання</w:t>
      </w:r>
    </w:p>
    <w:p w:rsidR="0031597F" w:rsidRPr="0031597F" w:rsidRDefault="0031597F" w:rsidP="0043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Програма передбачає проведення впродовж 202</w:t>
      </w:r>
      <w:r w:rsidR="00432FB5" w:rsidRPr="00432F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597F">
        <w:rPr>
          <w:rFonts w:ascii="Times New Roman" w:eastAsia="Times New Roman" w:hAnsi="Times New Roman" w:cs="Times New Roman"/>
          <w:sz w:val="28"/>
          <w:szCs w:val="28"/>
        </w:rPr>
        <w:t>-2027 років заходів, які сприятимуть відновленню та забезпеченню умов безпечного проживання та відбудови об’єктів цивільної та критичної інфраструктури регіонів, постраждалих внаслідок ворожих обстрілів.</w:t>
      </w:r>
    </w:p>
    <w:p w:rsidR="0031597F" w:rsidRPr="0031597F" w:rsidRDefault="0031597F" w:rsidP="0043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t>Виконання Програми дозволить здійснити заходи щодо відновлення житлового фонду населених пунктів, що постраждали від ворожих обстрілів, зокрема в частині забезпечення громадян України, котрі втратили житло, належними умовами для проживання.</w:t>
      </w:r>
    </w:p>
    <w:p w:rsidR="0031597F" w:rsidRPr="0031597F" w:rsidRDefault="0031597F" w:rsidP="00432FB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t xml:space="preserve">З метою виконання Програми виконавці реалізують заходи згідно з додатком </w:t>
      </w:r>
      <w:r w:rsidR="00432FB5" w:rsidRPr="00432FB5">
        <w:rPr>
          <w:rFonts w:ascii="Times New Roman" w:eastAsia="Times New Roman" w:hAnsi="Times New Roman" w:cs="Times New Roman"/>
          <w:sz w:val="28"/>
          <w:szCs w:val="28"/>
        </w:rPr>
        <w:t>2 до Програми.</w:t>
      </w:r>
    </w:p>
    <w:p w:rsidR="0031597F" w:rsidRPr="0031597F" w:rsidRDefault="0031597F" w:rsidP="00432F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685D">
        <w:rPr>
          <w:rFonts w:ascii="Times New Roman" w:eastAsia="Times New Roman" w:hAnsi="Times New Roman" w:cs="Times New Roman"/>
          <w:b/>
          <w:bCs/>
          <w:sz w:val="28"/>
          <w:szCs w:val="28"/>
        </w:rPr>
        <w:t>ІV. Фінансове забезпечення Програми</w:t>
      </w:r>
    </w:p>
    <w:p w:rsidR="00E1685D" w:rsidRPr="00E1685D" w:rsidRDefault="00E1685D" w:rsidP="00E1685D">
      <w:pPr>
        <w:tabs>
          <w:tab w:val="left" w:pos="567"/>
        </w:tabs>
        <w:spacing w:after="0" w:line="240" w:lineRule="auto"/>
        <w:ind w:firstLine="709"/>
        <w:jc w:val="both"/>
      </w:pPr>
      <w:r w:rsidRPr="00E1685D">
        <w:rPr>
          <w:rFonts w:ascii="Times New Roman" w:hAnsi="Times New Roman"/>
          <w:sz w:val="28"/>
          <w:szCs w:val="28"/>
        </w:rPr>
        <w:t xml:space="preserve">Програма передбачає надання фінансової </w:t>
      </w:r>
      <w:r w:rsidRPr="00E1685D">
        <w:rPr>
          <w:rFonts w:ascii="Times New Roman" w:hAnsi="Times New Roman"/>
          <w:sz w:val="28"/>
          <w:szCs w:val="24"/>
        </w:rPr>
        <w:t>допомоги у вигляді міжбюджетних трансфертів громадам, що зазнали руйнувань та ушкоджень в наслідок російсько-української війни.</w:t>
      </w:r>
      <w:r w:rsidRPr="00E1685D">
        <w:rPr>
          <w:rFonts w:ascii="Times New Roman" w:hAnsi="Times New Roman"/>
          <w:sz w:val="28"/>
          <w:szCs w:val="28"/>
        </w:rPr>
        <w:t xml:space="preserve"> </w:t>
      </w:r>
    </w:p>
    <w:p w:rsidR="00E1685D" w:rsidRPr="00E1685D" w:rsidRDefault="00E1685D" w:rsidP="00E1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85D"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 w:rsidR="0031597F" w:rsidRPr="0031597F">
        <w:rPr>
          <w:rFonts w:ascii="Times New Roman" w:eastAsia="Times New Roman" w:hAnsi="Times New Roman" w:cs="Times New Roman"/>
          <w:sz w:val="28"/>
          <w:szCs w:val="28"/>
        </w:rPr>
        <w:t xml:space="preserve">інансове забезпечення Програми здійснюється за рахунок коштів бюджету </w:t>
      </w:r>
      <w:r w:rsidR="00A04FFA">
        <w:rPr>
          <w:rFonts w:ascii="Times New Roman" w:eastAsia="Times New Roman" w:hAnsi="Times New Roman" w:cs="Times New Roman"/>
          <w:sz w:val="28"/>
          <w:szCs w:val="28"/>
        </w:rPr>
        <w:t>Баштечківської с</w:t>
      </w:r>
      <w:r w:rsidR="00A04FFA" w:rsidRPr="001A2A88">
        <w:rPr>
          <w:rFonts w:ascii="Times New Roman" w:eastAsia="Times New Roman" w:hAnsi="Times New Roman" w:cs="Times New Roman"/>
          <w:sz w:val="28"/>
          <w:szCs w:val="28"/>
        </w:rPr>
        <w:t>ільської</w:t>
      </w:r>
      <w:r w:rsidRPr="00E1685D">
        <w:rPr>
          <w:rFonts w:ascii="Times New Roman" w:eastAsia="Times New Roman" w:hAnsi="Times New Roman"/>
          <w:sz w:val="28"/>
          <w:szCs w:val="28"/>
        </w:rPr>
        <w:t xml:space="preserve"> територіальної громади</w:t>
      </w:r>
      <w:r w:rsidR="0031597F" w:rsidRPr="0031597F">
        <w:rPr>
          <w:rFonts w:ascii="Times New Roman" w:eastAsia="Times New Roman" w:hAnsi="Times New Roman" w:cs="Times New Roman"/>
          <w:sz w:val="28"/>
          <w:szCs w:val="28"/>
        </w:rPr>
        <w:t>, передбачених у бюджеті територіальної громади на відповідний рік, і визначається, виходячи з реальних можливостей бюджету територіальної громади</w:t>
      </w:r>
      <w:r w:rsidRPr="00E1685D">
        <w:rPr>
          <w:rFonts w:ascii="Times New Roman" w:eastAsia="Times New Roman" w:hAnsi="Times New Roman" w:cs="Times New Roman"/>
          <w:sz w:val="28"/>
          <w:szCs w:val="28"/>
        </w:rPr>
        <w:t xml:space="preserve"> на відповідний рік</w:t>
      </w:r>
      <w:r w:rsidR="0031597F" w:rsidRPr="0031597F">
        <w:rPr>
          <w:rFonts w:ascii="Times New Roman" w:eastAsia="Times New Roman" w:hAnsi="Times New Roman" w:cs="Times New Roman"/>
          <w:sz w:val="28"/>
          <w:szCs w:val="28"/>
        </w:rPr>
        <w:t>. Додатковими джерелами фінансування Програми є інші джерела фінансування, не заборонені чинним законодавством України.</w:t>
      </w:r>
      <w:r w:rsidRPr="00E16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85D" w:rsidRPr="0024519D" w:rsidRDefault="00E1685D" w:rsidP="00E1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24519D">
        <w:rPr>
          <w:rFonts w:ascii="Times New Roman" w:eastAsia="Times New Roman" w:hAnsi="Times New Roman"/>
          <w:sz w:val="28"/>
          <w:szCs w:val="28"/>
        </w:rPr>
        <w:t>Обсяги фінансування, спрямовані на здійснення Програми, затве</w:t>
      </w:r>
      <w:r w:rsidR="001C2ED5">
        <w:rPr>
          <w:rFonts w:ascii="Times New Roman" w:eastAsia="Times New Roman" w:hAnsi="Times New Roman"/>
          <w:sz w:val="28"/>
          <w:szCs w:val="28"/>
        </w:rPr>
        <w:t xml:space="preserve">рджуються рішенням сесії </w:t>
      </w:r>
      <w:r w:rsidR="00A04FFA">
        <w:rPr>
          <w:rFonts w:ascii="Times New Roman" w:eastAsia="Times New Roman" w:hAnsi="Times New Roman" w:cs="Times New Roman"/>
          <w:sz w:val="28"/>
          <w:szCs w:val="28"/>
        </w:rPr>
        <w:t>Баштечківської с</w:t>
      </w:r>
      <w:r w:rsidR="00A04FFA" w:rsidRPr="001A2A88">
        <w:rPr>
          <w:rFonts w:ascii="Times New Roman" w:eastAsia="Times New Roman" w:hAnsi="Times New Roman" w:cs="Times New Roman"/>
          <w:sz w:val="28"/>
          <w:szCs w:val="28"/>
        </w:rPr>
        <w:t>ільської</w:t>
      </w:r>
      <w:r w:rsidR="00A04FFA" w:rsidRPr="002451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19D">
        <w:rPr>
          <w:rFonts w:ascii="Times New Roman" w:eastAsia="Times New Roman" w:hAnsi="Times New Roman"/>
          <w:sz w:val="28"/>
          <w:szCs w:val="28"/>
        </w:rPr>
        <w:t xml:space="preserve">ради. </w:t>
      </w:r>
      <w:r w:rsidRPr="0024519D">
        <w:rPr>
          <w:rFonts w:ascii="Times New Roman" w:eastAsia="Times New Roman" w:hAnsi="Times New Roman"/>
          <w:sz w:val="28"/>
          <w:szCs w:val="32"/>
        </w:rPr>
        <w:t>У договорі на передачу субвенції чітко вказується мета, на які планується спрямувати обсяги коштів.</w:t>
      </w:r>
    </w:p>
    <w:p w:rsidR="0031597F" w:rsidRPr="0031597F" w:rsidRDefault="00396AF4" w:rsidP="00396AF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sz w:val="28"/>
          <w:szCs w:val="28"/>
        </w:rPr>
        <w:t>Ресурсне забезпечення Програми зазначено в Додатку 3 до Програми</w:t>
      </w:r>
    </w:p>
    <w:p w:rsidR="0031597F" w:rsidRPr="0031597F" w:rsidRDefault="0031597F" w:rsidP="00396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b/>
          <w:bCs/>
          <w:sz w:val="28"/>
          <w:szCs w:val="28"/>
        </w:rPr>
        <w:t>V. Координація та контроль за ходом виконання Програми</w:t>
      </w:r>
    </w:p>
    <w:p w:rsidR="0031597F" w:rsidRPr="0031597F" w:rsidRDefault="00396AF4" w:rsidP="00396A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sz w:val="28"/>
          <w:szCs w:val="28"/>
        </w:rPr>
        <w:t>Контроль за реалізацією заходів, передбачених Програмою, здійснюватиме у межах компетенції</w:t>
      </w:r>
      <w:r w:rsidR="001C2ED5">
        <w:rPr>
          <w:rFonts w:ascii="Times New Roman" w:eastAsia="Times New Roman" w:hAnsi="Times New Roman" w:cs="Times New Roman"/>
          <w:sz w:val="28"/>
          <w:szCs w:val="28"/>
        </w:rPr>
        <w:t xml:space="preserve"> виконавчий комітет </w:t>
      </w:r>
      <w:r w:rsidR="00A04FFA">
        <w:rPr>
          <w:rFonts w:ascii="Times New Roman" w:eastAsia="Times New Roman" w:hAnsi="Times New Roman" w:cs="Times New Roman"/>
          <w:sz w:val="28"/>
          <w:szCs w:val="28"/>
        </w:rPr>
        <w:t>Баштечківської с</w:t>
      </w:r>
      <w:r w:rsidR="00A04FFA" w:rsidRPr="001A2A88">
        <w:rPr>
          <w:rFonts w:ascii="Times New Roman" w:eastAsia="Times New Roman" w:hAnsi="Times New Roman" w:cs="Times New Roman"/>
          <w:sz w:val="28"/>
          <w:szCs w:val="28"/>
        </w:rPr>
        <w:t>ільської</w:t>
      </w:r>
      <w:r w:rsidR="00A04FFA" w:rsidRPr="00396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F4">
        <w:rPr>
          <w:rFonts w:ascii="Times New Roman" w:eastAsia="Times New Roman" w:hAnsi="Times New Roman" w:cs="Times New Roman"/>
          <w:sz w:val="28"/>
          <w:szCs w:val="28"/>
        </w:rPr>
        <w:t>ради.</w:t>
      </w:r>
      <w:r w:rsidR="0031597F" w:rsidRPr="003159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685D" w:rsidRPr="00396AF4" w:rsidRDefault="00396AF4" w:rsidP="00396AF4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396AF4">
        <w:rPr>
          <w:rFonts w:ascii="Times New Roman" w:eastAsia="Times New Roman" w:hAnsi="Times New Roman"/>
          <w:sz w:val="28"/>
          <w:szCs w:val="28"/>
        </w:rPr>
        <w:tab/>
      </w:r>
      <w:r w:rsidR="001C2ED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96AF4">
        <w:rPr>
          <w:rFonts w:ascii="Times New Roman" w:eastAsia="Times New Roman" w:hAnsi="Times New Roman"/>
          <w:sz w:val="28"/>
          <w:szCs w:val="28"/>
        </w:rPr>
        <w:t>Виконавці заходів, передбачених Програмою, інформують</w:t>
      </w:r>
      <w:r w:rsidR="001C2ED5">
        <w:rPr>
          <w:rFonts w:ascii="Times New Roman" w:eastAsia="Times New Roman" w:hAnsi="Times New Roman"/>
          <w:sz w:val="28"/>
          <w:szCs w:val="28"/>
        </w:rPr>
        <w:t xml:space="preserve"> виконавчий комітет </w:t>
      </w:r>
      <w:r w:rsidR="00A04FFA">
        <w:rPr>
          <w:rFonts w:ascii="Times New Roman" w:eastAsia="Times New Roman" w:hAnsi="Times New Roman" w:cs="Times New Roman"/>
          <w:sz w:val="28"/>
          <w:szCs w:val="28"/>
        </w:rPr>
        <w:t>Баштечківської с</w:t>
      </w:r>
      <w:r w:rsidR="00A04FFA" w:rsidRPr="001A2A88">
        <w:rPr>
          <w:rFonts w:ascii="Times New Roman" w:eastAsia="Times New Roman" w:hAnsi="Times New Roman" w:cs="Times New Roman"/>
          <w:sz w:val="28"/>
          <w:szCs w:val="28"/>
        </w:rPr>
        <w:t>ільської</w:t>
      </w:r>
      <w:r w:rsidR="00A04FFA" w:rsidRPr="00396A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96AF4">
        <w:rPr>
          <w:rFonts w:ascii="Times New Roman" w:eastAsia="Times New Roman" w:hAnsi="Times New Roman"/>
          <w:sz w:val="28"/>
          <w:szCs w:val="28"/>
        </w:rPr>
        <w:t>ради</w:t>
      </w:r>
      <w:proofErr w:type="gramEnd"/>
      <w:r w:rsidRPr="00396AF4">
        <w:rPr>
          <w:rFonts w:ascii="Times New Roman" w:eastAsia="Times New Roman" w:hAnsi="Times New Roman"/>
          <w:sz w:val="28"/>
          <w:szCs w:val="28"/>
        </w:rPr>
        <w:t xml:space="preserve"> про хід її виконанн</w:t>
      </w:r>
      <w:r w:rsidR="009D5113">
        <w:rPr>
          <w:rFonts w:ascii="Times New Roman" w:eastAsia="Times New Roman" w:hAnsi="Times New Roman"/>
          <w:sz w:val="28"/>
          <w:szCs w:val="28"/>
        </w:rPr>
        <w:t>я щороку до 20 січня</w:t>
      </w:r>
      <w:r w:rsidRPr="00396AF4">
        <w:rPr>
          <w:rFonts w:ascii="Times New Roman" w:eastAsia="Times New Roman" w:hAnsi="Times New Roman"/>
          <w:sz w:val="28"/>
          <w:szCs w:val="28"/>
        </w:rPr>
        <w:t>, наступного за звітним роком.</w:t>
      </w:r>
    </w:p>
    <w:p w:rsidR="00396AF4" w:rsidRDefault="00396AF4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96AF4" w:rsidRDefault="00396AF4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96AF4" w:rsidRDefault="00396AF4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96AF4" w:rsidRPr="0024519D" w:rsidRDefault="00396AF4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1685D" w:rsidRPr="0024519D" w:rsidRDefault="00E1685D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24519D">
        <w:rPr>
          <w:rFonts w:ascii="Times New Roman" w:eastAsia="Times New Roman" w:hAnsi="Times New Roman"/>
          <w:sz w:val="24"/>
          <w:szCs w:val="24"/>
        </w:rPr>
        <w:t>С</w:t>
      </w:r>
      <w:r w:rsidRPr="0024519D">
        <w:rPr>
          <w:rFonts w:ascii="Times New Roman" w:hAnsi="Times New Roman"/>
          <w:sz w:val="28"/>
          <w:szCs w:val="28"/>
        </w:rPr>
        <w:t xml:space="preserve">екретар сільської ради                                                              </w:t>
      </w:r>
      <w:r w:rsidR="00A04FFA">
        <w:rPr>
          <w:rFonts w:ascii="Times New Roman" w:hAnsi="Times New Roman"/>
          <w:sz w:val="28"/>
          <w:szCs w:val="28"/>
        </w:rPr>
        <w:t>Ольга СТЕПАНЮК</w:t>
      </w:r>
    </w:p>
    <w:p w:rsidR="00432FB5" w:rsidRDefault="00432FB5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432FB5" w:rsidRDefault="00432FB5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432FB5" w:rsidRDefault="00432FB5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8608B" w:rsidRDefault="0088608B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8608B" w:rsidRDefault="0088608B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8608B" w:rsidRPr="0088608B" w:rsidRDefault="0088608B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96AF4" w:rsidRPr="007E7E7E" w:rsidRDefault="00396AF4" w:rsidP="007E7E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C2F08" w:rsidRPr="007E7E7E" w:rsidRDefault="00EC2F08" w:rsidP="00EC2F0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7E7E"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  <w:r w:rsidRPr="007E7E7E">
        <w:rPr>
          <w:rFonts w:ascii="Times New Roman" w:eastAsia="Times New Roman" w:hAnsi="Times New Roman"/>
          <w:sz w:val="24"/>
          <w:szCs w:val="24"/>
        </w:rPr>
        <w:t xml:space="preserve"> 1 до </w:t>
      </w:r>
      <w:proofErr w:type="spellStart"/>
      <w:r w:rsidRPr="007E7E7E">
        <w:rPr>
          <w:rFonts w:ascii="Times New Roman" w:eastAsia="Times New Roman" w:hAnsi="Times New Roman"/>
          <w:sz w:val="24"/>
          <w:szCs w:val="24"/>
        </w:rPr>
        <w:t>Програми</w:t>
      </w:r>
      <w:proofErr w:type="spellEnd"/>
    </w:p>
    <w:p w:rsidR="00EC2F08" w:rsidRPr="007E7E7E" w:rsidRDefault="00EC2F08" w:rsidP="00EC2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1E28" w:rsidRPr="00361E28" w:rsidRDefault="0031597F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2FB5" w:rsidRPr="00E16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EC2F08"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</w:t>
      </w:r>
      <w:r w:rsidR="00432FB5"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61E28" w:rsidRDefault="00361E28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«Єдності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</w:t>
      </w:r>
      <w:r w:rsidRPr="003159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2024-2027 роки»</w:t>
      </w:r>
    </w:p>
    <w:p w:rsidR="00A11E7A" w:rsidRPr="0031597F" w:rsidRDefault="00A11E7A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072"/>
        <w:gridCol w:w="6616"/>
      </w:tblGrid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A04FFA" w:rsidP="00A04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Баштечківська с</w:t>
            </w:r>
            <w:r w:rsidRPr="001A2A8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16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685D" w:rsidRPr="00E16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рада, </w:t>
            </w:r>
            <w:r w:rsidR="001C2ED5">
              <w:rPr>
                <w:rFonts w:ascii="Times New Roman" w:hAnsi="Times New Roman"/>
                <w:sz w:val="28"/>
                <w:szCs w:val="28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Баштечківської с</w:t>
            </w:r>
            <w:r w:rsidRPr="001A2A8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ільської</w:t>
            </w:r>
            <w:r w:rsidRPr="00E16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85D" w:rsidRPr="00E1685D"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Виконавці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1C2ED5" w:rsidP="00A04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Фінансовий відділ </w:t>
            </w:r>
            <w:r w:rsidR="00A04FFA">
              <w:rPr>
                <w:rFonts w:ascii="Times New Roman" w:eastAsia="Times New Roman" w:hAnsi="Times New Roman" w:cs="Times New Roman"/>
                <w:sz w:val="28"/>
                <w:szCs w:val="28"/>
              </w:rPr>
              <w:t>Баштечківської с</w:t>
            </w:r>
            <w:r w:rsidR="00A04FFA" w:rsidRPr="001A2A8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ільської</w:t>
            </w:r>
            <w:r w:rsidR="00A0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ради, </w:t>
            </w:r>
            <w:r w:rsidR="00A04FFA">
              <w:rPr>
                <w:rFonts w:ascii="Times New Roman" w:eastAsia="Times New Roman" w:hAnsi="Times New Roman" w:cs="Times New Roman"/>
                <w:sz w:val="28"/>
                <w:szCs w:val="28"/>
              </w:rPr>
              <w:t>Баштечківська с</w:t>
            </w:r>
            <w:r w:rsidR="00A04FFA" w:rsidRPr="001A2A8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ільськ</w:t>
            </w:r>
            <w:r w:rsidR="00A04F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04FFA" w:rsidRPr="00E16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85D" w:rsidRPr="00E1685D">
              <w:rPr>
                <w:rFonts w:ascii="Times New Roman" w:hAnsi="Times New Roman"/>
                <w:sz w:val="28"/>
                <w:szCs w:val="28"/>
              </w:rPr>
              <w:t xml:space="preserve">рада, виконавчі органи ради </w:t>
            </w:r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>територіальної громади, що постраждала внаслідок російської агресії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Обласні, районні військові адміністрації, громади постраждалих регіонів України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громад у відновленні та відбудові об’єктів цивільної та критичної інфраструктури постраждалих регіонів України шляхом надання допомоги для спільної відбудови України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396A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1685D" w:rsidRPr="00E168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-2027 роки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88608B" w:rsidP="00396A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Баштечківської </w:t>
            </w:r>
            <w:proofErr w:type="spellStart"/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>сільської</w:t>
            </w:r>
            <w:proofErr w:type="spellEnd"/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685D" w:rsidRPr="00E1685D">
              <w:rPr>
                <w:rFonts w:ascii="Times New Roman" w:eastAsia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C2F08" w:rsidP="00183D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1597F" w:rsidRPr="0031597F" w:rsidRDefault="00E1685D" w:rsidP="00396A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85D">
              <w:rPr>
                <w:rFonts w:ascii="Times New Roman" w:eastAsia="Times New Roman" w:hAnsi="Times New Roman"/>
                <w:sz w:val="28"/>
                <w:szCs w:val="28"/>
              </w:rPr>
              <w:t>Визначатиметься враховуючи  фінансо</w:t>
            </w:r>
            <w:r w:rsidR="001C2ED5">
              <w:rPr>
                <w:rFonts w:ascii="Times New Roman" w:eastAsia="Times New Roman" w:hAnsi="Times New Roman"/>
                <w:sz w:val="28"/>
                <w:szCs w:val="28"/>
              </w:rPr>
              <w:t xml:space="preserve">вий ресурс  бюджету </w:t>
            </w:r>
            <w:r w:rsidR="00A02ED4">
              <w:rPr>
                <w:rFonts w:ascii="Times New Roman" w:eastAsia="Times New Roman" w:hAnsi="Times New Roman" w:cs="Times New Roman"/>
                <w:sz w:val="28"/>
                <w:szCs w:val="28"/>
              </w:rPr>
              <w:t>Баштечківської с</w:t>
            </w:r>
            <w:r w:rsidR="00A02ED4" w:rsidRPr="001A2A88">
              <w:rPr>
                <w:rFonts w:ascii="Times New Roman" w:eastAsia="Times New Roman" w:hAnsi="Times New Roman" w:cs="Times New Roman"/>
                <w:sz w:val="28"/>
                <w:szCs w:val="28"/>
              </w:rPr>
              <w:t>ільської</w:t>
            </w:r>
            <w:r w:rsidR="00A02ED4" w:rsidRPr="00E168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1685D">
              <w:rPr>
                <w:rFonts w:ascii="Times New Roman" w:eastAsia="Times New Roman" w:hAnsi="Times New Roman"/>
                <w:sz w:val="28"/>
                <w:szCs w:val="28"/>
              </w:rPr>
              <w:t>територіальної громади</w:t>
            </w:r>
          </w:p>
        </w:tc>
      </w:tr>
      <w:tr w:rsidR="00E1685D" w:rsidRPr="00E1685D" w:rsidTr="00396AF4">
        <w:trPr>
          <w:jc w:val="center"/>
        </w:trPr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1685D" w:rsidRPr="00E1685D" w:rsidRDefault="00E1685D" w:rsidP="00183D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C2ED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1685D" w:rsidRPr="00E1685D" w:rsidRDefault="00E1685D" w:rsidP="00183D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85D">
              <w:rPr>
                <w:rFonts w:ascii="Times New Roman" w:eastAsia="Times New Roman" w:hAnsi="Times New Roman"/>
                <w:sz w:val="28"/>
                <w:szCs w:val="28"/>
              </w:rPr>
              <w:t xml:space="preserve">Підстава для передачі коштів між місцевими бюджету </w:t>
            </w:r>
          </w:p>
        </w:tc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1685D" w:rsidRPr="00E1685D" w:rsidRDefault="00E1685D" w:rsidP="00396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85D">
              <w:rPr>
                <w:rFonts w:ascii="Times New Roman" w:eastAsia="Times New Roman" w:hAnsi="Times New Roman"/>
                <w:sz w:val="28"/>
                <w:szCs w:val="28"/>
              </w:rPr>
              <w:t>Звернення  територіальної громади, що постраждала внаслідок російської агресії</w:t>
            </w:r>
          </w:p>
        </w:tc>
      </w:tr>
    </w:tbl>
    <w:p w:rsidR="0031597F" w:rsidRDefault="0031597F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1685D" w:rsidRDefault="00E1685D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96AF4" w:rsidRPr="0024519D" w:rsidRDefault="00396AF4" w:rsidP="00E1685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1685D" w:rsidRPr="0031597F" w:rsidRDefault="00396AF4" w:rsidP="00A02ED4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1685D" w:rsidRPr="0024519D">
        <w:rPr>
          <w:rFonts w:ascii="Times New Roman" w:hAnsi="Times New Roman"/>
          <w:sz w:val="28"/>
          <w:szCs w:val="28"/>
        </w:rPr>
        <w:t xml:space="preserve">екретар сільської ради                                            </w:t>
      </w:r>
      <w:r w:rsidR="001C2ED5">
        <w:rPr>
          <w:rFonts w:ascii="Times New Roman" w:hAnsi="Times New Roman"/>
          <w:sz w:val="28"/>
          <w:szCs w:val="28"/>
        </w:rPr>
        <w:t xml:space="preserve">                  </w:t>
      </w:r>
      <w:r w:rsidR="00A02ED4">
        <w:rPr>
          <w:rFonts w:ascii="Times New Roman" w:hAnsi="Times New Roman"/>
          <w:sz w:val="28"/>
          <w:szCs w:val="28"/>
        </w:rPr>
        <w:t>Ольга СТЕПАНЮК</w:t>
      </w: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597F" w:rsidRPr="007E7E7E" w:rsidRDefault="0031597F" w:rsidP="003159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7E7E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EC2F08" w:rsidRPr="007E7E7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E7E7E">
        <w:rPr>
          <w:rFonts w:ascii="Times New Roman" w:eastAsia="Times New Roman" w:hAnsi="Times New Roman" w:cs="Times New Roman"/>
          <w:sz w:val="24"/>
          <w:szCs w:val="24"/>
        </w:rPr>
        <w:t>до Програми</w:t>
      </w:r>
    </w:p>
    <w:p w:rsidR="0031597F" w:rsidRPr="0031597F" w:rsidRDefault="0031597F" w:rsidP="00315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61E28" w:rsidRPr="00361E28" w:rsidRDefault="0031597F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Заходи </w:t>
      </w:r>
      <w:r w:rsidR="00361E28"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Програми </w:t>
      </w:r>
    </w:p>
    <w:p w:rsidR="00361E28" w:rsidRPr="0031597F" w:rsidRDefault="00361E28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«Єдності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</w:t>
      </w:r>
      <w:r w:rsidRPr="003159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2024-2027 роки»</w:t>
      </w:r>
    </w:p>
    <w:p w:rsidR="00361E28" w:rsidRDefault="00361E28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97F" w:rsidRPr="0031597F" w:rsidRDefault="0031597F" w:rsidP="00361E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2"/>
        <w:gridCol w:w="2553"/>
        <w:gridCol w:w="1843"/>
        <w:gridCol w:w="1701"/>
        <w:gridCol w:w="851"/>
        <w:gridCol w:w="709"/>
        <w:gridCol w:w="708"/>
        <w:gridCol w:w="708"/>
      </w:tblGrid>
      <w:tr w:rsidR="00396AF4" w:rsidRPr="00396AF4" w:rsidTr="00942C55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1597F" w:rsidP="00396AF4">
            <w:pPr>
              <w:widowControl w:val="0"/>
              <w:autoSpaceDE w:val="0"/>
              <w:autoSpaceDN w:val="0"/>
              <w:spacing w:after="0" w:line="240" w:lineRule="auto"/>
              <w:ind w:right="-1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9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96AF4"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before="165" w:after="0" w:line="240" w:lineRule="auto"/>
              <w:ind w:left="156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F4" w:rsidRPr="00396AF4" w:rsidRDefault="00396AF4" w:rsidP="00396AF4">
            <w:pPr>
              <w:widowControl w:val="0"/>
              <w:tabs>
                <w:tab w:val="left" w:pos="2410"/>
              </w:tabs>
              <w:autoSpaceDE w:val="0"/>
              <w:autoSpaceDN w:val="0"/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Орієнтовні обсяги фінансування (вартість) тис. грн., у тому числі:</w:t>
            </w:r>
          </w:p>
        </w:tc>
      </w:tr>
      <w:tr w:rsidR="00396AF4" w:rsidRPr="00396AF4" w:rsidTr="00942C55">
        <w:trPr>
          <w:trHeight w:val="3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1" w:lineRule="exact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1" w:lineRule="exact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A65F02">
            <w:pPr>
              <w:widowControl w:val="0"/>
              <w:autoSpaceDE w:val="0"/>
              <w:autoSpaceDN w:val="0"/>
              <w:spacing w:after="0" w:line="301" w:lineRule="exact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1" w:lineRule="exact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396AF4" w:rsidRPr="00396AF4" w:rsidTr="00942C55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A65F02">
            <w:pPr>
              <w:widowControl w:val="0"/>
              <w:autoSpaceDE w:val="0"/>
              <w:autoSpaceDN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96AF4" w:rsidRPr="00396AF4" w:rsidTr="00942C55">
        <w:trPr>
          <w:trHeight w:val="1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F4" w:rsidRPr="00396AF4" w:rsidRDefault="00396AF4" w:rsidP="00396AF4">
            <w:pPr>
              <w:widowControl w:val="0"/>
              <w:autoSpaceDE w:val="0"/>
              <w:autoSpaceDN w:val="0"/>
              <w:spacing w:after="0"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коштів (транс-ферту) територіальній громаді, яка потребує підтримки і постраждала внаслідок російської агресії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616D8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Обласні, районні військові адміністрації, громади постраждалих регіонів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39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="00A02ED4" w:rsidRPr="00A02ED4">
              <w:rPr>
                <w:rFonts w:ascii="Times New Roman" w:eastAsia="Times New Roman" w:hAnsi="Times New Roman" w:cs="Times New Roman"/>
                <w:sz w:val="24"/>
                <w:szCs w:val="24"/>
              </w:rPr>
              <w:t>Баштечківської</w:t>
            </w:r>
            <w:proofErr w:type="spellEnd"/>
            <w:r w:rsidR="00A02ED4" w:rsidRPr="00A0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ED4" w:rsidRPr="00A02ED4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A02ED4" w:rsidRPr="00E16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громади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кошти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заборонених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A02ED4" w:rsidP="0061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61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A65F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AF4" w:rsidRPr="00396AF4" w:rsidRDefault="00396AF4" w:rsidP="0061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</w:p>
        </w:tc>
      </w:tr>
      <w:tr w:rsidR="00396AF4" w:rsidRPr="00396AF4" w:rsidTr="00942C55">
        <w:trPr>
          <w:trHeight w:val="321"/>
        </w:trPr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AF4" w:rsidRPr="00396AF4" w:rsidRDefault="00396AF4" w:rsidP="00396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AF4" w:rsidRPr="00396AF4" w:rsidRDefault="00396AF4" w:rsidP="00396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6AF4" w:rsidRPr="00396AF4" w:rsidRDefault="00396AF4" w:rsidP="00396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</w:rPr>
              <w:t xml:space="preserve">* -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Обсяг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фінансування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визначається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виходячи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з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конкретних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завдань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у межах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наявного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>фінансового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ресурсу </w:t>
            </w:r>
            <w:r w:rsidRPr="00396AF4">
              <w:rPr>
                <w:rFonts w:ascii="Times New Roman" w:eastAsia="Times New Roman" w:hAnsi="Times New Roman" w:cs="Times New Roman"/>
                <w:i/>
              </w:rPr>
              <w:t>на відповідний бюджетний рік</w:t>
            </w:r>
          </w:p>
        </w:tc>
      </w:tr>
    </w:tbl>
    <w:p w:rsidR="0031597F" w:rsidRDefault="0031597F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597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96AF4" w:rsidRDefault="00396AF4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Pr="0024519D" w:rsidRDefault="00396AF4" w:rsidP="00396AF4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96AF4" w:rsidRPr="0024519D" w:rsidRDefault="00396AF4" w:rsidP="00396AF4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4519D">
        <w:rPr>
          <w:rFonts w:ascii="Times New Roman" w:hAnsi="Times New Roman"/>
          <w:sz w:val="28"/>
          <w:szCs w:val="28"/>
        </w:rPr>
        <w:t xml:space="preserve">екретар сільської ради                                            </w:t>
      </w:r>
      <w:r w:rsidR="001C2ED5">
        <w:rPr>
          <w:rFonts w:ascii="Times New Roman" w:hAnsi="Times New Roman"/>
          <w:sz w:val="28"/>
          <w:szCs w:val="28"/>
        </w:rPr>
        <w:t xml:space="preserve">                 </w:t>
      </w:r>
      <w:r w:rsidR="00A02ED4">
        <w:rPr>
          <w:rFonts w:ascii="Times New Roman" w:hAnsi="Times New Roman"/>
          <w:sz w:val="28"/>
          <w:szCs w:val="28"/>
        </w:rPr>
        <w:t>Ольга СТЕПАНЮК</w:t>
      </w:r>
    </w:p>
    <w:p w:rsidR="00396AF4" w:rsidRDefault="00396AF4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7E7E" w:rsidRDefault="007E7E7E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7E7E" w:rsidRPr="007E7E7E" w:rsidRDefault="007E7E7E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61E28" w:rsidRDefault="00361E28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Pr="007E7E7E" w:rsidRDefault="00396AF4" w:rsidP="00396AF4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E7E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3 до Програми</w:t>
      </w:r>
    </w:p>
    <w:p w:rsidR="00396AF4" w:rsidRPr="00396AF4" w:rsidRDefault="00396AF4" w:rsidP="0039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Pr="00396AF4" w:rsidRDefault="00396AF4" w:rsidP="0039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E28" w:rsidRPr="00361E28" w:rsidRDefault="00396AF4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b/>
          <w:sz w:val="28"/>
          <w:szCs w:val="28"/>
        </w:rPr>
        <w:t>Ресурсне забезпечення</w:t>
      </w:r>
      <w:r w:rsidR="00361E2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61E28"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Програми </w:t>
      </w:r>
    </w:p>
    <w:p w:rsidR="00361E28" w:rsidRDefault="00361E28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«Єдності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</w:t>
      </w:r>
      <w:r w:rsidRPr="003159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1E28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2024-2027 роки»</w:t>
      </w:r>
    </w:p>
    <w:p w:rsidR="00A11E7A" w:rsidRPr="0031597F" w:rsidRDefault="00A11E7A" w:rsidP="0036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AF4" w:rsidRPr="00396AF4" w:rsidRDefault="00396AF4" w:rsidP="0036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851"/>
        <w:gridCol w:w="992"/>
        <w:gridCol w:w="850"/>
        <w:gridCol w:w="2093"/>
      </w:tblGrid>
      <w:tr w:rsidR="00396AF4" w:rsidRPr="00396AF4" w:rsidTr="00396AF4">
        <w:trPr>
          <w:trHeight w:val="375"/>
        </w:trPr>
        <w:tc>
          <w:tcPr>
            <w:tcW w:w="3794" w:type="dxa"/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Обсяг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коштів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які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пропонується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залучити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Програми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</w:p>
        </w:tc>
        <w:tc>
          <w:tcPr>
            <w:tcW w:w="850" w:type="dxa"/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рік</w:t>
            </w:r>
            <w:proofErr w:type="spellEnd"/>
          </w:p>
        </w:tc>
        <w:tc>
          <w:tcPr>
            <w:tcW w:w="2093" w:type="dxa"/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Усього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витрат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Програми</w:t>
            </w:r>
            <w:proofErr w:type="spellEnd"/>
          </w:p>
        </w:tc>
      </w:tr>
      <w:tr w:rsidR="00A02ED4" w:rsidRPr="00396AF4" w:rsidTr="00396AF4">
        <w:trPr>
          <w:trHeight w:val="562"/>
        </w:trPr>
        <w:tc>
          <w:tcPr>
            <w:tcW w:w="3794" w:type="dxa"/>
            <w:vAlign w:val="center"/>
          </w:tcPr>
          <w:p w:rsidR="00A02ED4" w:rsidRPr="00396AF4" w:rsidRDefault="00A02ED4" w:rsidP="00396AF4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Обсяг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ресурсів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усього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gram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proofErr w:type="gram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тому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числі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992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150,0</w:t>
            </w:r>
          </w:p>
        </w:tc>
        <w:tc>
          <w:tcPr>
            <w:tcW w:w="851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A02ED4" w:rsidRPr="00396AF4" w:rsidRDefault="00A02ED4" w:rsidP="001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2093" w:type="dxa"/>
            <w:vAlign w:val="center"/>
          </w:tcPr>
          <w:p w:rsidR="00A02ED4" w:rsidRPr="00396AF4" w:rsidRDefault="00A02ED4" w:rsidP="003F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150,0</w:t>
            </w:r>
          </w:p>
        </w:tc>
      </w:tr>
      <w:tr w:rsidR="00A02ED4" w:rsidRPr="00396AF4" w:rsidTr="00396AF4">
        <w:tc>
          <w:tcPr>
            <w:tcW w:w="3794" w:type="dxa"/>
            <w:vAlign w:val="center"/>
          </w:tcPr>
          <w:p w:rsidR="00A02ED4" w:rsidRPr="00942C55" w:rsidRDefault="00A02ED4" w:rsidP="00396AF4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42C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Бюджет </w:t>
            </w:r>
            <w:r w:rsidRPr="00A02ED4">
              <w:rPr>
                <w:rFonts w:ascii="Times New Roman" w:eastAsia="Times New Roman" w:hAnsi="Times New Roman" w:cs="Times New Roman"/>
                <w:sz w:val="24"/>
                <w:szCs w:val="24"/>
              </w:rPr>
              <w:t>Баштечківської сільської</w:t>
            </w:r>
            <w:r w:rsidRPr="00E16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C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територіальної громади</w:t>
            </w:r>
          </w:p>
        </w:tc>
        <w:tc>
          <w:tcPr>
            <w:tcW w:w="992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150,0</w:t>
            </w:r>
          </w:p>
        </w:tc>
        <w:tc>
          <w:tcPr>
            <w:tcW w:w="851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A02ED4" w:rsidRPr="00396AF4" w:rsidRDefault="00A02ED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A02ED4" w:rsidRPr="00396AF4" w:rsidRDefault="00A02ED4" w:rsidP="001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2093" w:type="dxa"/>
            <w:vAlign w:val="center"/>
          </w:tcPr>
          <w:p w:rsidR="00A02ED4" w:rsidRPr="00396AF4" w:rsidRDefault="00A02ED4" w:rsidP="003F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150,0</w:t>
            </w:r>
          </w:p>
        </w:tc>
      </w:tr>
      <w:tr w:rsidR="00396AF4" w:rsidRPr="00396AF4" w:rsidTr="00396AF4">
        <w:trPr>
          <w:trHeight w:val="273"/>
        </w:trPr>
        <w:tc>
          <w:tcPr>
            <w:tcW w:w="3794" w:type="dxa"/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Інші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джерела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незаборонені</w:t>
            </w:r>
            <w:proofErr w:type="spellEnd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законодавством</w:t>
            </w:r>
            <w:proofErr w:type="spellEnd"/>
          </w:p>
        </w:tc>
        <w:tc>
          <w:tcPr>
            <w:tcW w:w="992" w:type="dxa"/>
            <w:vAlign w:val="center"/>
          </w:tcPr>
          <w:p w:rsidR="00396AF4" w:rsidRPr="00396AF4" w:rsidRDefault="00396AF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396AF4" w:rsidRPr="00396AF4" w:rsidRDefault="00396AF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396AF4" w:rsidRPr="00396AF4" w:rsidRDefault="00396AF4" w:rsidP="0039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396AF4" w:rsidRPr="00396AF4" w:rsidRDefault="00396AF4" w:rsidP="001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  <w:tc>
          <w:tcPr>
            <w:tcW w:w="2093" w:type="dxa"/>
            <w:vAlign w:val="center"/>
          </w:tcPr>
          <w:p w:rsidR="00396AF4" w:rsidRPr="00396AF4" w:rsidRDefault="00396AF4" w:rsidP="00396AF4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6A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*</w:t>
            </w:r>
          </w:p>
        </w:tc>
      </w:tr>
    </w:tbl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AF4" w:rsidRPr="00396AF4" w:rsidRDefault="00396AF4" w:rsidP="0039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Cs w:val="28"/>
        </w:rPr>
      </w:pPr>
      <w:r w:rsidRPr="00396AF4">
        <w:rPr>
          <w:rFonts w:ascii="Times New Roman" w:eastAsia="Times New Roman" w:hAnsi="Times New Roman" w:cs="Times New Roman"/>
          <w:color w:val="000000"/>
          <w:szCs w:val="28"/>
        </w:rPr>
        <w:t xml:space="preserve">* -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Обсяг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фінансування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визначається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виходячи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з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конкретних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завдань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у межах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наявного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>фінансового</w:t>
      </w:r>
      <w:proofErr w:type="spellEnd"/>
      <w:r w:rsidRPr="00396AF4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ресурсу </w:t>
      </w:r>
      <w:r w:rsidRPr="00396AF4">
        <w:rPr>
          <w:rFonts w:ascii="Times New Roman" w:eastAsia="Times New Roman" w:hAnsi="Times New Roman" w:cs="Times New Roman"/>
          <w:i/>
          <w:szCs w:val="26"/>
        </w:rPr>
        <w:t xml:space="preserve">на </w:t>
      </w:r>
      <w:proofErr w:type="spellStart"/>
      <w:r w:rsidRPr="00396AF4">
        <w:rPr>
          <w:rFonts w:ascii="Times New Roman" w:eastAsia="Times New Roman" w:hAnsi="Times New Roman" w:cs="Times New Roman"/>
          <w:i/>
          <w:szCs w:val="26"/>
        </w:rPr>
        <w:t>відповідний</w:t>
      </w:r>
      <w:proofErr w:type="spellEnd"/>
      <w:r w:rsidRPr="00396AF4">
        <w:rPr>
          <w:rFonts w:ascii="Times New Roman" w:eastAsia="Times New Roman" w:hAnsi="Times New Roman" w:cs="Times New Roman"/>
          <w:i/>
          <w:szCs w:val="26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szCs w:val="26"/>
        </w:rPr>
        <w:t>бюджетний</w:t>
      </w:r>
      <w:proofErr w:type="spellEnd"/>
      <w:r w:rsidRPr="00396AF4">
        <w:rPr>
          <w:rFonts w:ascii="Times New Roman" w:eastAsia="Times New Roman" w:hAnsi="Times New Roman" w:cs="Times New Roman"/>
          <w:i/>
          <w:szCs w:val="26"/>
        </w:rPr>
        <w:t xml:space="preserve"> </w:t>
      </w:r>
      <w:proofErr w:type="spellStart"/>
      <w:r w:rsidRPr="00396AF4">
        <w:rPr>
          <w:rFonts w:ascii="Times New Roman" w:eastAsia="Times New Roman" w:hAnsi="Times New Roman" w:cs="Times New Roman"/>
          <w:i/>
          <w:szCs w:val="26"/>
        </w:rPr>
        <w:t>рік</w:t>
      </w:r>
      <w:proofErr w:type="spellEnd"/>
      <w:r w:rsidR="00361E28">
        <w:rPr>
          <w:rFonts w:ascii="Times New Roman" w:eastAsia="Times New Roman" w:hAnsi="Times New Roman" w:cs="Times New Roman"/>
          <w:i/>
          <w:szCs w:val="26"/>
        </w:rPr>
        <w:t xml:space="preserve">, </w:t>
      </w:r>
      <w:proofErr w:type="spellStart"/>
      <w:r w:rsidR="00361E28" w:rsidRPr="00361E28">
        <w:rPr>
          <w:rFonts w:ascii="Times New Roman" w:eastAsia="Times New Roman" w:hAnsi="Times New Roman" w:cs="Times New Roman"/>
          <w:i/>
          <w:szCs w:val="26"/>
        </w:rPr>
        <w:t>тис.грн</w:t>
      </w:r>
      <w:proofErr w:type="spellEnd"/>
    </w:p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AF4" w:rsidRPr="00396AF4" w:rsidRDefault="00396AF4" w:rsidP="00396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F4">
        <w:rPr>
          <w:rFonts w:ascii="Times New Roman" w:eastAsia="Times New Roman" w:hAnsi="Times New Roman" w:cs="Times New Roman"/>
          <w:sz w:val="28"/>
          <w:szCs w:val="28"/>
        </w:rPr>
        <w:t>Секретар сільської ради</w:t>
      </w:r>
      <w:r w:rsidRPr="00396AF4">
        <w:rPr>
          <w:rFonts w:ascii="Times New Roman" w:eastAsia="Times New Roman" w:hAnsi="Times New Roman" w:cs="Times New Roman"/>
          <w:sz w:val="28"/>
          <w:szCs w:val="28"/>
        </w:rPr>
        <w:tab/>
      </w:r>
      <w:r w:rsidRPr="00396AF4">
        <w:rPr>
          <w:rFonts w:ascii="Times New Roman" w:eastAsia="Times New Roman" w:hAnsi="Times New Roman" w:cs="Times New Roman"/>
          <w:sz w:val="28"/>
          <w:szCs w:val="28"/>
        </w:rPr>
        <w:tab/>
      </w:r>
      <w:r w:rsidRPr="00396A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1C2E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2ED4">
        <w:rPr>
          <w:rFonts w:ascii="Times New Roman" w:hAnsi="Times New Roman"/>
          <w:sz w:val="28"/>
          <w:szCs w:val="28"/>
        </w:rPr>
        <w:t>Ольга СТЕПАНЮК</w:t>
      </w:r>
    </w:p>
    <w:p w:rsidR="00396AF4" w:rsidRDefault="00396AF4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6AF4" w:rsidRDefault="00396AF4" w:rsidP="00315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396AF4" w:rsidSect="00361E28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DB" w:rsidRDefault="005C46DB" w:rsidP="00CF10C0">
      <w:pPr>
        <w:spacing w:after="0" w:line="240" w:lineRule="auto"/>
      </w:pPr>
      <w:r>
        <w:separator/>
      </w:r>
    </w:p>
  </w:endnote>
  <w:endnote w:type="continuationSeparator" w:id="0">
    <w:p w:rsidR="005C46DB" w:rsidRDefault="005C46DB" w:rsidP="00CF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DB" w:rsidRDefault="005C46DB" w:rsidP="00CF10C0">
      <w:pPr>
        <w:spacing w:after="0" w:line="240" w:lineRule="auto"/>
      </w:pPr>
      <w:r>
        <w:separator/>
      </w:r>
    </w:p>
  </w:footnote>
  <w:footnote w:type="continuationSeparator" w:id="0">
    <w:p w:rsidR="005C46DB" w:rsidRDefault="005C46DB" w:rsidP="00CF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28" w:rsidRPr="007E7E7E" w:rsidRDefault="00361E28" w:rsidP="00361E28">
    <w:pPr>
      <w:pStyle w:val="a3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B449B"/>
    <w:multiLevelType w:val="hybridMultilevel"/>
    <w:tmpl w:val="57E439D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F"/>
    <w:rsid w:val="000678E1"/>
    <w:rsid w:val="00092325"/>
    <w:rsid w:val="000A02C0"/>
    <w:rsid w:val="00112615"/>
    <w:rsid w:val="00150B5D"/>
    <w:rsid w:val="001A2A88"/>
    <w:rsid w:val="001B0A8E"/>
    <w:rsid w:val="001B5A81"/>
    <w:rsid w:val="001C2ED5"/>
    <w:rsid w:val="001C6ACB"/>
    <w:rsid w:val="001E359C"/>
    <w:rsid w:val="0024519D"/>
    <w:rsid w:val="0031597F"/>
    <w:rsid w:val="00321180"/>
    <w:rsid w:val="00361E28"/>
    <w:rsid w:val="00396AF4"/>
    <w:rsid w:val="003B6597"/>
    <w:rsid w:val="0040721E"/>
    <w:rsid w:val="00430253"/>
    <w:rsid w:val="00432FB5"/>
    <w:rsid w:val="004353A9"/>
    <w:rsid w:val="00464CC7"/>
    <w:rsid w:val="00492FEC"/>
    <w:rsid w:val="004E7956"/>
    <w:rsid w:val="004F422E"/>
    <w:rsid w:val="005C46DB"/>
    <w:rsid w:val="005E39C1"/>
    <w:rsid w:val="00634BD5"/>
    <w:rsid w:val="00653ABF"/>
    <w:rsid w:val="006822FC"/>
    <w:rsid w:val="00694516"/>
    <w:rsid w:val="006C7873"/>
    <w:rsid w:val="006D02CA"/>
    <w:rsid w:val="006F3EAB"/>
    <w:rsid w:val="00743769"/>
    <w:rsid w:val="00743FF5"/>
    <w:rsid w:val="00765C06"/>
    <w:rsid w:val="007663C3"/>
    <w:rsid w:val="007714C3"/>
    <w:rsid w:val="007B20A5"/>
    <w:rsid w:val="007C3945"/>
    <w:rsid w:val="007E7E7E"/>
    <w:rsid w:val="007F517F"/>
    <w:rsid w:val="00814A53"/>
    <w:rsid w:val="00826609"/>
    <w:rsid w:val="0083126C"/>
    <w:rsid w:val="008465D0"/>
    <w:rsid w:val="00857DED"/>
    <w:rsid w:val="0088608B"/>
    <w:rsid w:val="008979A3"/>
    <w:rsid w:val="008A6210"/>
    <w:rsid w:val="008C019C"/>
    <w:rsid w:val="009130B3"/>
    <w:rsid w:val="00942C55"/>
    <w:rsid w:val="0098310C"/>
    <w:rsid w:val="0098557F"/>
    <w:rsid w:val="009D5113"/>
    <w:rsid w:val="00A02ED4"/>
    <w:rsid w:val="00A04FFA"/>
    <w:rsid w:val="00A11E7A"/>
    <w:rsid w:val="00A84B1D"/>
    <w:rsid w:val="00AA4A2C"/>
    <w:rsid w:val="00AC291D"/>
    <w:rsid w:val="00AD07E7"/>
    <w:rsid w:val="00AD1FD3"/>
    <w:rsid w:val="00AD6CBB"/>
    <w:rsid w:val="00B71ECB"/>
    <w:rsid w:val="00BC0F87"/>
    <w:rsid w:val="00BC648F"/>
    <w:rsid w:val="00C502BC"/>
    <w:rsid w:val="00CC250F"/>
    <w:rsid w:val="00CF10C0"/>
    <w:rsid w:val="00D22D8F"/>
    <w:rsid w:val="00D82E9E"/>
    <w:rsid w:val="00DB5DF6"/>
    <w:rsid w:val="00DC18D2"/>
    <w:rsid w:val="00E0390B"/>
    <w:rsid w:val="00E1685D"/>
    <w:rsid w:val="00E617B6"/>
    <w:rsid w:val="00E84B73"/>
    <w:rsid w:val="00EA5250"/>
    <w:rsid w:val="00EC2F08"/>
    <w:rsid w:val="00EC40BF"/>
    <w:rsid w:val="00EC7A41"/>
    <w:rsid w:val="00F55A4E"/>
    <w:rsid w:val="00F914AC"/>
    <w:rsid w:val="00FC3682"/>
    <w:rsid w:val="00FF0833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rtecenter">
    <w:name w:val="rtecenter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1597F"/>
    <w:rPr>
      <w:b/>
      <w:bCs/>
    </w:rPr>
  </w:style>
  <w:style w:type="paragraph" w:styleId="af">
    <w:name w:val="Normal (Web)"/>
    <w:basedOn w:val="a"/>
    <w:uiPriority w:val="99"/>
    <w:semiHidden/>
    <w:unhideWhenUsed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3159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rtecenter">
    <w:name w:val="rtecenter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1597F"/>
    <w:rPr>
      <w:b/>
      <w:bCs/>
    </w:rPr>
  </w:style>
  <w:style w:type="paragraph" w:styleId="af">
    <w:name w:val="Normal (Web)"/>
    <w:basedOn w:val="a"/>
    <w:uiPriority w:val="99"/>
    <w:semiHidden/>
    <w:unhideWhenUsed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3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315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7B6A-11E7-49C7-8F93-96BE31E8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Майя Назаренко</cp:lastModifiedBy>
  <cp:revision>13</cp:revision>
  <cp:lastPrinted>2024-03-19T11:50:00Z</cp:lastPrinted>
  <dcterms:created xsi:type="dcterms:W3CDTF">2024-03-04T08:21:00Z</dcterms:created>
  <dcterms:modified xsi:type="dcterms:W3CDTF">2024-03-20T16:03:00Z</dcterms:modified>
</cp:coreProperties>
</file>