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2CED" w:rsidRDefault="00172CED" w:rsidP="006F3994">
      <w:pPr>
        <w:jc w:val="center"/>
        <w:rPr>
          <w:rFonts w:ascii="Times New Roman" w:hAnsi="Times New Roman"/>
          <w:b/>
          <w:sz w:val="28"/>
          <w:szCs w:val="28"/>
          <w:lang w:val="uk-UA"/>
        </w:rPr>
      </w:pPr>
      <w:r w:rsidRPr="006F3994">
        <w:rPr>
          <w:rFonts w:ascii="Times New Roman" w:hAnsi="Times New Roman"/>
          <w:b/>
          <w:sz w:val="28"/>
          <w:szCs w:val="28"/>
        </w:rPr>
        <w:t xml:space="preserve">ЗВІТ </w:t>
      </w:r>
      <w:r w:rsidRPr="006F3994">
        <w:rPr>
          <w:rFonts w:ascii="Times New Roman" w:hAnsi="Times New Roman"/>
          <w:b/>
          <w:sz w:val="28"/>
          <w:szCs w:val="28"/>
          <w:lang w:val="uk-UA"/>
        </w:rPr>
        <w:t xml:space="preserve">                                                                                                                                               </w:t>
      </w:r>
      <w:r w:rsidRPr="006F3994">
        <w:rPr>
          <w:rFonts w:ascii="Times New Roman" w:hAnsi="Times New Roman"/>
          <w:b/>
          <w:sz w:val="28"/>
          <w:szCs w:val="28"/>
        </w:rPr>
        <w:t xml:space="preserve">про роботу Відділу освіти, культури, молоді та спорту </w:t>
      </w:r>
      <w:r w:rsidRPr="006F3994">
        <w:rPr>
          <w:rFonts w:ascii="Times New Roman" w:hAnsi="Times New Roman"/>
          <w:b/>
          <w:sz w:val="28"/>
          <w:szCs w:val="28"/>
          <w:lang w:val="uk-UA"/>
        </w:rPr>
        <w:t>Баштечківської</w:t>
      </w:r>
      <w:r w:rsidRPr="006F3994">
        <w:rPr>
          <w:rFonts w:ascii="Times New Roman" w:hAnsi="Times New Roman"/>
          <w:b/>
          <w:sz w:val="28"/>
          <w:szCs w:val="28"/>
        </w:rPr>
        <w:t xml:space="preserve"> сільської ради за 2021 </w:t>
      </w:r>
      <w:r w:rsidRPr="006F3994">
        <w:rPr>
          <w:rFonts w:ascii="Times New Roman" w:hAnsi="Times New Roman"/>
          <w:b/>
          <w:sz w:val="28"/>
          <w:szCs w:val="28"/>
          <w:lang w:val="uk-UA"/>
        </w:rPr>
        <w:t xml:space="preserve">– 2022 навчальний </w:t>
      </w:r>
      <w:r w:rsidRPr="006F3994">
        <w:rPr>
          <w:rFonts w:ascii="Times New Roman" w:hAnsi="Times New Roman"/>
          <w:b/>
          <w:sz w:val="28"/>
          <w:szCs w:val="28"/>
        </w:rPr>
        <w:t>рік</w:t>
      </w:r>
    </w:p>
    <w:p w:rsidR="00172CED" w:rsidRPr="003A65BD" w:rsidRDefault="00172CED" w:rsidP="003A65BD">
      <w:pPr>
        <w:shd w:val="clear" w:color="auto" w:fill="FFFFFF"/>
        <w:spacing w:after="0" w:line="240" w:lineRule="auto"/>
        <w:ind w:firstLine="708"/>
        <w:jc w:val="both"/>
        <w:rPr>
          <w:rFonts w:ascii="Arial" w:hAnsi="Arial" w:cs="Arial"/>
          <w:sz w:val="21"/>
          <w:szCs w:val="21"/>
          <w:lang w:val="uk-UA" w:eastAsia="ru-RU"/>
        </w:rPr>
      </w:pPr>
      <w:r w:rsidRPr="003A65BD">
        <w:rPr>
          <w:rFonts w:ascii="Times New Roman" w:hAnsi="Times New Roman"/>
          <w:sz w:val="28"/>
          <w:szCs w:val="28"/>
          <w:lang w:val="uk-UA"/>
        </w:rPr>
        <w:t xml:space="preserve">Відповідно до чинного законодавства України в галузі освіти, Положення про відділ освіти, культури, молоді та спорту Баштечківської сільської ради </w:t>
      </w:r>
      <w:r w:rsidRPr="003A65BD">
        <w:rPr>
          <w:rFonts w:ascii="Times New Roman" w:hAnsi="Times New Roman"/>
          <w:sz w:val="30"/>
          <w:szCs w:val="30"/>
          <w:bdr w:val="none" w:sz="0" w:space="0" w:color="auto" w:frame="1"/>
          <w:lang w:val="uk-UA" w:eastAsia="ru-RU"/>
        </w:rPr>
        <w:t>затвердженого рішенням сесії Баштечківської сільської ради від14.12.2021р.  №14-1/</w:t>
      </w:r>
      <w:r w:rsidRPr="003A65BD">
        <w:rPr>
          <w:rFonts w:ascii="Times New Roman" w:hAnsi="Times New Roman"/>
          <w:sz w:val="30"/>
          <w:szCs w:val="30"/>
          <w:bdr w:val="none" w:sz="0" w:space="0" w:color="auto" w:frame="1"/>
          <w:lang w:val="en-US" w:eastAsia="ru-RU"/>
        </w:rPr>
        <w:t>V</w:t>
      </w:r>
      <w:r w:rsidRPr="003A65BD">
        <w:rPr>
          <w:rFonts w:ascii="Times New Roman" w:hAnsi="Times New Roman"/>
          <w:sz w:val="30"/>
          <w:szCs w:val="30"/>
          <w:bdr w:val="none" w:sz="0" w:space="0" w:color="auto" w:frame="1"/>
          <w:lang w:val="uk-UA" w:eastAsia="ru-RU"/>
        </w:rPr>
        <w:t>ІІІ</w:t>
      </w:r>
      <w:r w:rsidRPr="003A65BD">
        <w:rPr>
          <w:rFonts w:ascii="Times New Roman" w:hAnsi="Times New Roman"/>
          <w:sz w:val="28"/>
          <w:szCs w:val="28"/>
          <w:lang w:val="uk-UA"/>
        </w:rPr>
        <w:t xml:space="preserve">, посадової інструкції начальника відділу освіти, культури,  молоді та спорту,  спрямовувалась   робота на організацію якісного освітнього процесу та забезпечення належних умов для функціонування закладів та установ освіти Баштечківської територіальної громади.   </w:t>
      </w:r>
      <w:r w:rsidRPr="003A65BD">
        <w:rPr>
          <w:rFonts w:ascii="Times New Roman" w:hAnsi="Times New Roman"/>
          <w:sz w:val="30"/>
          <w:szCs w:val="30"/>
          <w:bdr w:val="none" w:sz="0" w:space="0" w:color="auto" w:frame="1"/>
          <w:lang w:val="uk-UA" w:eastAsia="ru-RU"/>
        </w:rPr>
        <w:t>Основними завданнями відділу  протягом 2021-2022 навчального року були реалізація державної  політики забезпечення якості та доступності освіти, управління освітніми закладами, що підпорядковані відділу, координація їх  діяльності.</w:t>
      </w:r>
    </w:p>
    <w:p w:rsidR="00172CED" w:rsidRPr="003A65BD" w:rsidRDefault="00172CED" w:rsidP="003A65BD">
      <w:pPr>
        <w:shd w:val="clear" w:color="auto" w:fill="FFFFFF"/>
        <w:spacing w:after="0" w:line="240" w:lineRule="auto"/>
        <w:ind w:firstLine="708"/>
        <w:jc w:val="both"/>
        <w:rPr>
          <w:rFonts w:ascii="Arial" w:hAnsi="Arial" w:cs="Arial"/>
          <w:sz w:val="21"/>
          <w:szCs w:val="21"/>
          <w:lang w:val="uk-UA" w:eastAsia="ru-RU"/>
        </w:rPr>
      </w:pPr>
      <w:r w:rsidRPr="003A65BD">
        <w:rPr>
          <w:rFonts w:ascii="Times New Roman" w:hAnsi="Times New Roman"/>
          <w:sz w:val="30"/>
          <w:szCs w:val="30"/>
          <w:bdr w:val="none" w:sz="0" w:space="0" w:color="auto" w:frame="1"/>
          <w:lang w:val="uk-UA" w:eastAsia="ru-RU"/>
        </w:rPr>
        <w:t>Упродовж  минулого року відділом освіти,  закладами освіти за активної підтримки сільської ради, депутатського корпусу, керівників сільськогосподарських підприємств, фермерських господарств,   вжито заходів щодо забезпечення функціонування галузі, її подальшого розвитку, створення умов для рівного доступу мешканців громади до якісної освіти.</w:t>
      </w:r>
    </w:p>
    <w:p w:rsidR="00172CED" w:rsidRPr="003A65BD" w:rsidRDefault="00172CED" w:rsidP="003A65BD">
      <w:pPr>
        <w:jc w:val="both"/>
        <w:rPr>
          <w:rFonts w:ascii="Times New Roman" w:hAnsi="Times New Roman"/>
          <w:b/>
          <w:sz w:val="28"/>
          <w:szCs w:val="28"/>
          <w:lang w:val="uk-UA"/>
        </w:rPr>
      </w:pPr>
      <w:r w:rsidRPr="003A65BD">
        <w:rPr>
          <w:rFonts w:ascii="Times New Roman" w:hAnsi="Times New Roman"/>
          <w:sz w:val="30"/>
          <w:szCs w:val="30"/>
          <w:bdr w:val="none" w:sz="0" w:space="0" w:color="auto" w:frame="1"/>
          <w:lang w:val="uk-UA" w:eastAsia="ru-RU"/>
        </w:rPr>
        <w:t xml:space="preserve">В підпорядкуванні відділу  освіти  у 2021-2022 н.р. перебували: </w:t>
      </w:r>
    </w:p>
    <w:p w:rsidR="00172CED" w:rsidRPr="003A65BD" w:rsidRDefault="00172CED" w:rsidP="003A65BD">
      <w:pPr>
        <w:rPr>
          <w:rFonts w:ascii="Times New Roman" w:hAnsi="Times New Roman"/>
          <w:sz w:val="28"/>
          <w:szCs w:val="28"/>
          <w:lang w:val="uk-UA"/>
        </w:rPr>
      </w:pPr>
      <w:r>
        <w:rPr>
          <w:rFonts w:ascii="Times New Roman" w:hAnsi="Times New Roman"/>
          <w:sz w:val="28"/>
          <w:szCs w:val="28"/>
          <w:lang w:val="uk-UA"/>
        </w:rPr>
        <w:t xml:space="preserve"> - 3 </w:t>
      </w:r>
      <w:r w:rsidRPr="003A65BD">
        <w:rPr>
          <w:rFonts w:ascii="Times New Roman" w:hAnsi="Times New Roman"/>
          <w:sz w:val="28"/>
          <w:szCs w:val="28"/>
          <w:lang w:val="uk-UA"/>
        </w:rPr>
        <w:t>заклади</w:t>
      </w:r>
      <w:r>
        <w:rPr>
          <w:rFonts w:ascii="Times New Roman" w:hAnsi="Times New Roman"/>
          <w:sz w:val="28"/>
          <w:szCs w:val="28"/>
          <w:lang w:val="uk-UA"/>
        </w:rPr>
        <w:t xml:space="preserve"> </w:t>
      </w:r>
      <w:r w:rsidRPr="003A65BD">
        <w:rPr>
          <w:rFonts w:ascii="Times New Roman" w:hAnsi="Times New Roman"/>
          <w:sz w:val="28"/>
          <w:szCs w:val="28"/>
          <w:lang w:val="uk-UA"/>
        </w:rPr>
        <w:t xml:space="preserve">дошкільної освіти,                                                                                                  </w:t>
      </w:r>
      <w:r>
        <w:rPr>
          <w:rFonts w:ascii="Times New Roman" w:hAnsi="Times New Roman"/>
          <w:sz w:val="28"/>
          <w:szCs w:val="28"/>
          <w:lang w:val="uk-UA"/>
        </w:rPr>
        <w:t xml:space="preserve">- </w:t>
      </w:r>
      <w:r w:rsidRPr="003A65BD">
        <w:rPr>
          <w:rFonts w:ascii="Times New Roman" w:hAnsi="Times New Roman"/>
          <w:sz w:val="28"/>
          <w:szCs w:val="28"/>
          <w:lang w:val="uk-UA"/>
        </w:rPr>
        <w:t xml:space="preserve">5 закладів загальної середньої освіти, з них:                                                                                      </w:t>
      </w:r>
      <w:r>
        <w:rPr>
          <w:rFonts w:ascii="Times New Roman" w:hAnsi="Times New Roman"/>
          <w:sz w:val="28"/>
          <w:szCs w:val="28"/>
          <w:lang w:val="uk-UA"/>
        </w:rPr>
        <w:t xml:space="preserve">- </w:t>
      </w:r>
      <w:r w:rsidRPr="003A65BD">
        <w:rPr>
          <w:rFonts w:ascii="Times New Roman" w:hAnsi="Times New Roman"/>
          <w:sz w:val="28"/>
          <w:szCs w:val="28"/>
          <w:lang w:val="uk-UA"/>
        </w:rPr>
        <w:t>3 заклади загальної середньої освіти</w:t>
      </w:r>
      <w:r>
        <w:rPr>
          <w:rFonts w:ascii="Times New Roman" w:hAnsi="Times New Roman"/>
          <w:sz w:val="28"/>
          <w:szCs w:val="28"/>
          <w:lang w:val="uk-UA"/>
        </w:rPr>
        <w:t xml:space="preserve"> І-ІІІ ступенів;                                                                - </w:t>
      </w:r>
      <w:r w:rsidRPr="003A65BD">
        <w:rPr>
          <w:rFonts w:ascii="Times New Roman" w:hAnsi="Times New Roman"/>
          <w:sz w:val="28"/>
          <w:szCs w:val="28"/>
          <w:lang w:val="uk-UA"/>
        </w:rPr>
        <w:t>1 гімназія;                                                                                                                                             1 заклад  (Павлівський ЗЗСО І ступеня) діяльність якого призупинена з жовтня 2020 року у зв’язку з відсутністю учнів. Протягом року мережа закладів загальної середньої освіти зазнала змін. Рішенням сесії Баштечківської сільської ради від 21.05.2021 року №5 – 3/</w:t>
      </w:r>
      <w:r w:rsidRPr="003A65BD">
        <w:rPr>
          <w:rFonts w:ascii="Times New Roman" w:hAnsi="Times New Roman"/>
          <w:sz w:val="28"/>
          <w:szCs w:val="28"/>
          <w:lang w:val="en-US"/>
        </w:rPr>
        <w:t>V</w:t>
      </w:r>
      <w:r w:rsidRPr="003A65BD">
        <w:rPr>
          <w:rFonts w:ascii="Times New Roman" w:hAnsi="Times New Roman"/>
          <w:sz w:val="28"/>
          <w:szCs w:val="28"/>
          <w:lang w:val="uk-UA"/>
        </w:rPr>
        <w:t>ІІІ ліквідовано Охматівський ЗЗСО І-ІІ ступенів , №9 – 4/</w:t>
      </w:r>
      <w:r w:rsidRPr="003A65BD">
        <w:rPr>
          <w:rFonts w:ascii="Times New Roman" w:hAnsi="Times New Roman"/>
          <w:sz w:val="28"/>
          <w:szCs w:val="28"/>
          <w:lang w:val="en-US"/>
        </w:rPr>
        <w:t>V</w:t>
      </w:r>
      <w:r w:rsidRPr="003A65BD">
        <w:rPr>
          <w:rFonts w:ascii="Times New Roman" w:hAnsi="Times New Roman"/>
          <w:sz w:val="28"/>
          <w:szCs w:val="28"/>
          <w:lang w:val="uk-UA"/>
        </w:rPr>
        <w:t>ІІІ   ліквідовано Охматівський ЗДО «Берізка» та рішенням   №9 – 5/</w:t>
      </w:r>
      <w:r w:rsidRPr="003A65BD">
        <w:rPr>
          <w:rFonts w:ascii="Times New Roman" w:hAnsi="Times New Roman"/>
          <w:sz w:val="28"/>
          <w:szCs w:val="28"/>
          <w:lang w:val="en-US"/>
        </w:rPr>
        <w:t>V</w:t>
      </w:r>
      <w:r w:rsidRPr="003A65BD">
        <w:rPr>
          <w:rFonts w:ascii="Times New Roman" w:hAnsi="Times New Roman"/>
          <w:sz w:val="28"/>
          <w:szCs w:val="28"/>
          <w:lang w:val="uk-UA"/>
        </w:rPr>
        <w:t xml:space="preserve">ІІІ   створено Охматівську гімназію Баштечківської сільської ради з дошкільним підрозділом.                                                                                                     </w:t>
      </w:r>
    </w:p>
    <w:tbl>
      <w:tblPr>
        <w:tblpPr w:leftFromText="180" w:rightFromText="180" w:vertAnchor="text" w:horzAnchor="margin" w:tblpY="419"/>
        <w:tblW w:w="8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3260"/>
        <w:gridCol w:w="1418"/>
        <w:gridCol w:w="1276"/>
        <w:gridCol w:w="1383"/>
      </w:tblGrid>
      <w:tr w:rsidR="00172CED" w:rsidRPr="003A65BD" w:rsidTr="00B52C56">
        <w:tc>
          <w:tcPr>
            <w:tcW w:w="817" w:type="dxa"/>
          </w:tcPr>
          <w:p w:rsidR="00172CED" w:rsidRPr="003A65BD" w:rsidRDefault="00172CED" w:rsidP="003A65BD">
            <w:pPr>
              <w:spacing w:after="0" w:line="240" w:lineRule="auto"/>
              <w:jc w:val="both"/>
              <w:rPr>
                <w:rFonts w:ascii="Times New Roman" w:hAnsi="Times New Roman"/>
                <w:sz w:val="24"/>
                <w:szCs w:val="24"/>
                <w:lang w:val="uk-UA"/>
              </w:rPr>
            </w:pPr>
            <w:r w:rsidRPr="003A65BD">
              <w:rPr>
                <w:rFonts w:ascii="Times New Roman" w:hAnsi="Times New Roman"/>
                <w:sz w:val="24"/>
                <w:szCs w:val="24"/>
                <w:lang w:val="uk-UA"/>
              </w:rPr>
              <w:t>№п\п</w:t>
            </w:r>
          </w:p>
        </w:tc>
        <w:tc>
          <w:tcPr>
            <w:tcW w:w="3260" w:type="dxa"/>
          </w:tcPr>
          <w:p w:rsidR="00172CED" w:rsidRPr="003A65BD" w:rsidRDefault="00172CED" w:rsidP="003A65BD">
            <w:pPr>
              <w:spacing w:after="0" w:line="240" w:lineRule="auto"/>
              <w:jc w:val="both"/>
              <w:rPr>
                <w:rFonts w:ascii="Times New Roman" w:hAnsi="Times New Roman"/>
                <w:sz w:val="24"/>
                <w:szCs w:val="24"/>
                <w:lang w:val="uk-UA"/>
              </w:rPr>
            </w:pPr>
            <w:r w:rsidRPr="003A65BD">
              <w:rPr>
                <w:rFonts w:ascii="Times New Roman" w:hAnsi="Times New Roman"/>
                <w:sz w:val="24"/>
                <w:szCs w:val="24"/>
                <w:lang w:val="uk-UA"/>
              </w:rPr>
              <w:t>Назва закладу</w:t>
            </w:r>
          </w:p>
        </w:tc>
        <w:tc>
          <w:tcPr>
            <w:tcW w:w="1418" w:type="dxa"/>
          </w:tcPr>
          <w:p w:rsidR="00172CED" w:rsidRPr="003A65BD" w:rsidRDefault="00172CED" w:rsidP="003A65BD">
            <w:pPr>
              <w:spacing w:after="0" w:line="240" w:lineRule="auto"/>
              <w:jc w:val="both"/>
              <w:rPr>
                <w:rFonts w:ascii="Times New Roman" w:hAnsi="Times New Roman"/>
                <w:sz w:val="24"/>
                <w:szCs w:val="24"/>
                <w:lang w:val="uk-UA"/>
              </w:rPr>
            </w:pPr>
            <w:r w:rsidRPr="003A65BD">
              <w:rPr>
                <w:rFonts w:ascii="Times New Roman" w:hAnsi="Times New Roman"/>
                <w:sz w:val="24"/>
                <w:szCs w:val="24"/>
                <w:lang w:val="uk-UA"/>
              </w:rPr>
              <w:t>Проектна потужність</w:t>
            </w:r>
          </w:p>
        </w:tc>
        <w:tc>
          <w:tcPr>
            <w:tcW w:w="1276" w:type="dxa"/>
          </w:tcPr>
          <w:p w:rsidR="00172CED" w:rsidRPr="003A65BD" w:rsidRDefault="00172CED" w:rsidP="003A65BD">
            <w:pPr>
              <w:spacing w:after="0" w:line="240" w:lineRule="auto"/>
              <w:jc w:val="both"/>
              <w:rPr>
                <w:rFonts w:ascii="Times New Roman" w:hAnsi="Times New Roman"/>
                <w:sz w:val="24"/>
                <w:szCs w:val="24"/>
                <w:lang w:val="uk-UA"/>
              </w:rPr>
            </w:pPr>
            <w:r w:rsidRPr="003A65BD">
              <w:rPr>
                <w:rFonts w:ascii="Times New Roman" w:hAnsi="Times New Roman"/>
                <w:sz w:val="24"/>
                <w:szCs w:val="24"/>
                <w:lang w:val="uk-UA"/>
              </w:rPr>
              <w:t>Кількість учнів</w:t>
            </w:r>
          </w:p>
          <w:p w:rsidR="00172CED" w:rsidRPr="003A65BD" w:rsidRDefault="00172CED" w:rsidP="003A65BD">
            <w:pPr>
              <w:spacing w:after="0" w:line="240" w:lineRule="auto"/>
              <w:jc w:val="both"/>
              <w:rPr>
                <w:rFonts w:ascii="Times New Roman" w:hAnsi="Times New Roman"/>
                <w:sz w:val="24"/>
                <w:szCs w:val="24"/>
                <w:lang w:val="uk-UA"/>
              </w:rPr>
            </w:pPr>
            <w:r w:rsidRPr="003A65BD">
              <w:rPr>
                <w:rFonts w:ascii="Times New Roman" w:hAnsi="Times New Roman"/>
                <w:sz w:val="24"/>
                <w:szCs w:val="24"/>
                <w:lang w:val="uk-UA"/>
              </w:rPr>
              <w:t>2021 рік</w:t>
            </w:r>
          </w:p>
        </w:tc>
        <w:tc>
          <w:tcPr>
            <w:tcW w:w="1383" w:type="dxa"/>
          </w:tcPr>
          <w:p w:rsidR="00172CED" w:rsidRPr="003A65BD" w:rsidRDefault="00172CED" w:rsidP="003A65BD">
            <w:pPr>
              <w:spacing w:after="0" w:line="240" w:lineRule="auto"/>
              <w:jc w:val="both"/>
              <w:rPr>
                <w:rFonts w:ascii="Times New Roman" w:hAnsi="Times New Roman"/>
                <w:sz w:val="24"/>
                <w:szCs w:val="24"/>
                <w:lang w:val="uk-UA"/>
              </w:rPr>
            </w:pPr>
            <w:r w:rsidRPr="003A65BD">
              <w:rPr>
                <w:rFonts w:ascii="Times New Roman" w:hAnsi="Times New Roman"/>
                <w:sz w:val="24"/>
                <w:szCs w:val="24"/>
                <w:lang w:val="uk-UA"/>
              </w:rPr>
              <w:t>% завантаженості 2021р</w:t>
            </w:r>
          </w:p>
        </w:tc>
      </w:tr>
      <w:tr w:rsidR="00172CED" w:rsidRPr="003A65BD" w:rsidTr="00B52C56">
        <w:tc>
          <w:tcPr>
            <w:tcW w:w="817" w:type="dxa"/>
          </w:tcPr>
          <w:p w:rsidR="00172CED" w:rsidRPr="003A65BD" w:rsidRDefault="00172CED" w:rsidP="003A65BD">
            <w:pPr>
              <w:spacing w:after="0" w:line="240" w:lineRule="auto"/>
              <w:jc w:val="both"/>
              <w:rPr>
                <w:rFonts w:ascii="Times New Roman" w:hAnsi="Times New Roman"/>
                <w:sz w:val="28"/>
                <w:szCs w:val="28"/>
                <w:lang w:val="uk-UA"/>
              </w:rPr>
            </w:pPr>
            <w:r w:rsidRPr="003A65BD">
              <w:rPr>
                <w:rFonts w:ascii="Times New Roman" w:hAnsi="Times New Roman"/>
                <w:sz w:val="28"/>
                <w:szCs w:val="28"/>
                <w:lang w:val="uk-UA"/>
              </w:rPr>
              <w:t>1</w:t>
            </w:r>
          </w:p>
        </w:tc>
        <w:tc>
          <w:tcPr>
            <w:tcW w:w="3260" w:type="dxa"/>
          </w:tcPr>
          <w:p w:rsidR="00172CED" w:rsidRPr="003A65BD" w:rsidRDefault="00172CED" w:rsidP="003A65BD">
            <w:pPr>
              <w:pStyle w:val="font8"/>
              <w:jc w:val="both"/>
              <w:rPr>
                <w:sz w:val="28"/>
                <w:szCs w:val="28"/>
                <w:lang w:val="uk-UA"/>
              </w:rPr>
            </w:pPr>
            <w:r w:rsidRPr="003A65BD">
              <w:rPr>
                <w:rStyle w:val="color15"/>
                <w:bCs/>
                <w:iCs/>
                <w:lang w:val="uk-UA"/>
              </w:rPr>
              <w:t xml:space="preserve">Баштечківський заклад загальної середньої освіти І-ІІІ ступенів </w:t>
            </w:r>
          </w:p>
        </w:tc>
        <w:tc>
          <w:tcPr>
            <w:tcW w:w="1418" w:type="dxa"/>
          </w:tcPr>
          <w:p w:rsidR="00172CED" w:rsidRPr="003A65BD" w:rsidRDefault="00172CED" w:rsidP="003A65BD">
            <w:pPr>
              <w:spacing w:after="0" w:line="240" w:lineRule="auto"/>
              <w:jc w:val="both"/>
              <w:rPr>
                <w:rFonts w:ascii="Times New Roman" w:hAnsi="Times New Roman"/>
                <w:sz w:val="28"/>
                <w:szCs w:val="28"/>
                <w:lang w:val="uk-UA"/>
              </w:rPr>
            </w:pPr>
            <w:r w:rsidRPr="003A65BD">
              <w:rPr>
                <w:rFonts w:ascii="Times New Roman" w:hAnsi="Times New Roman"/>
                <w:sz w:val="28"/>
                <w:szCs w:val="28"/>
                <w:lang w:val="uk-UA"/>
              </w:rPr>
              <w:t>320</w:t>
            </w:r>
          </w:p>
        </w:tc>
        <w:tc>
          <w:tcPr>
            <w:tcW w:w="1276" w:type="dxa"/>
          </w:tcPr>
          <w:p w:rsidR="00172CED" w:rsidRPr="003A65BD" w:rsidRDefault="00172CED" w:rsidP="003A65BD">
            <w:pPr>
              <w:spacing w:after="0" w:line="240" w:lineRule="auto"/>
              <w:jc w:val="both"/>
              <w:rPr>
                <w:rFonts w:ascii="Times New Roman" w:hAnsi="Times New Roman"/>
                <w:sz w:val="28"/>
                <w:szCs w:val="28"/>
                <w:lang w:val="uk-UA"/>
              </w:rPr>
            </w:pPr>
            <w:r w:rsidRPr="003A65BD">
              <w:rPr>
                <w:rFonts w:ascii="Times New Roman" w:hAnsi="Times New Roman"/>
                <w:sz w:val="28"/>
                <w:szCs w:val="28"/>
                <w:lang w:val="uk-UA"/>
              </w:rPr>
              <w:t>66</w:t>
            </w:r>
          </w:p>
        </w:tc>
        <w:tc>
          <w:tcPr>
            <w:tcW w:w="1383" w:type="dxa"/>
          </w:tcPr>
          <w:p w:rsidR="00172CED" w:rsidRPr="003A65BD" w:rsidRDefault="00172CED" w:rsidP="003A65BD">
            <w:pPr>
              <w:spacing w:after="0" w:line="240" w:lineRule="auto"/>
              <w:jc w:val="both"/>
              <w:rPr>
                <w:rFonts w:ascii="Times New Roman" w:hAnsi="Times New Roman"/>
                <w:sz w:val="28"/>
                <w:szCs w:val="28"/>
                <w:lang w:val="uk-UA"/>
              </w:rPr>
            </w:pPr>
            <w:r w:rsidRPr="003A65BD">
              <w:rPr>
                <w:rFonts w:ascii="Times New Roman" w:hAnsi="Times New Roman"/>
                <w:sz w:val="28"/>
                <w:szCs w:val="28"/>
                <w:lang w:val="uk-UA"/>
              </w:rPr>
              <w:t>20.6%</w:t>
            </w:r>
          </w:p>
        </w:tc>
      </w:tr>
      <w:tr w:rsidR="00172CED" w:rsidRPr="003A65BD" w:rsidTr="00B52C56">
        <w:tc>
          <w:tcPr>
            <w:tcW w:w="817" w:type="dxa"/>
          </w:tcPr>
          <w:p w:rsidR="00172CED" w:rsidRPr="003A65BD" w:rsidRDefault="00172CED" w:rsidP="003A65BD">
            <w:pPr>
              <w:spacing w:after="0" w:line="240" w:lineRule="auto"/>
              <w:jc w:val="both"/>
              <w:rPr>
                <w:rFonts w:ascii="Times New Roman" w:hAnsi="Times New Roman"/>
                <w:sz w:val="28"/>
                <w:szCs w:val="28"/>
                <w:lang w:val="uk-UA"/>
              </w:rPr>
            </w:pPr>
            <w:r w:rsidRPr="003A65BD">
              <w:rPr>
                <w:rFonts w:ascii="Times New Roman" w:hAnsi="Times New Roman"/>
                <w:sz w:val="28"/>
                <w:szCs w:val="28"/>
                <w:lang w:val="uk-UA"/>
              </w:rPr>
              <w:t>2</w:t>
            </w:r>
          </w:p>
        </w:tc>
        <w:tc>
          <w:tcPr>
            <w:tcW w:w="3260" w:type="dxa"/>
          </w:tcPr>
          <w:p w:rsidR="00172CED" w:rsidRPr="003A65BD" w:rsidRDefault="00172CED" w:rsidP="003A65BD">
            <w:pPr>
              <w:spacing w:after="0" w:line="240" w:lineRule="auto"/>
              <w:jc w:val="both"/>
              <w:rPr>
                <w:rFonts w:ascii="Times New Roman" w:hAnsi="Times New Roman"/>
                <w:sz w:val="24"/>
                <w:szCs w:val="24"/>
                <w:lang w:val="uk-UA"/>
              </w:rPr>
            </w:pPr>
            <w:r w:rsidRPr="003A65BD">
              <w:rPr>
                <w:rStyle w:val="color15"/>
                <w:rFonts w:ascii="Times New Roman" w:hAnsi="Times New Roman"/>
                <w:bCs/>
                <w:iCs/>
                <w:sz w:val="24"/>
                <w:szCs w:val="24"/>
                <w:lang w:val="uk-UA"/>
              </w:rPr>
              <w:t xml:space="preserve">Нагірнянський заклад загальної середньої освіти І-ІІІ ступенів </w:t>
            </w:r>
          </w:p>
        </w:tc>
        <w:tc>
          <w:tcPr>
            <w:tcW w:w="1418" w:type="dxa"/>
          </w:tcPr>
          <w:p w:rsidR="00172CED" w:rsidRPr="003A65BD" w:rsidRDefault="00172CED" w:rsidP="003A65BD">
            <w:pPr>
              <w:spacing w:after="0" w:line="240" w:lineRule="auto"/>
              <w:jc w:val="both"/>
              <w:rPr>
                <w:rFonts w:ascii="Times New Roman" w:hAnsi="Times New Roman"/>
                <w:sz w:val="28"/>
                <w:szCs w:val="28"/>
                <w:lang w:val="uk-UA"/>
              </w:rPr>
            </w:pPr>
            <w:r w:rsidRPr="003A65BD">
              <w:rPr>
                <w:rFonts w:ascii="Times New Roman" w:hAnsi="Times New Roman"/>
                <w:sz w:val="28"/>
                <w:szCs w:val="28"/>
                <w:lang w:val="uk-UA"/>
              </w:rPr>
              <w:t>320</w:t>
            </w:r>
          </w:p>
        </w:tc>
        <w:tc>
          <w:tcPr>
            <w:tcW w:w="1276" w:type="dxa"/>
          </w:tcPr>
          <w:p w:rsidR="00172CED" w:rsidRPr="003A65BD" w:rsidRDefault="00172CED" w:rsidP="003A65BD">
            <w:pPr>
              <w:spacing w:after="0" w:line="240" w:lineRule="auto"/>
              <w:jc w:val="both"/>
              <w:rPr>
                <w:rFonts w:ascii="Times New Roman" w:hAnsi="Times New Roman"/>
                <w:sz w:val="28"/>
                <w:szCs w:val="28"/>
                <w:lang w:val="uk-UA"/>
              </w:rPr>
            </w:pPr>
            <w:r w:rsidRPr="003A65BD">
              <w:rPr>
                <w:rFonts w:ascii="Times New Roman" w:hAnsi="Times New Roman"/>
                <w:sz w:val="28"/>
                <w:szCs w:val="28"/>
                <w:lang w:val="uk-UA"/>
              </w:rPr>
              <w:t>70</w:t>
            </w:r>
          </w:p>
        </w:tc>
        <w:tc>
          <w:tcPr>
            <w:tcW w:w="1383" w:type="dxa"/>
          </w:tcPr>
          <w:p w:rsidR="00172CED" w:rsidRPr="003A65BD" w:rsidRDefault="00172CED" w:rsidP="003A65BD">
            <w:pPr>
              <w:spacing w:after="0" w:line="240" w:lineRule="auto"/>
              <w:jc w:val="both"/>
              <w:rPr>
                <w:rFonts w:ascii="Times New Roman" w:hAnsi="Times New Roman"/>
                <w:sz w:val="28"/>
                <w:szCs w:val="28"/>
                <w:lang w:val="uk-UA"/>
              </w:rPr>
            </w:pPr>
            <w:r w:rsidRPr="003A65BD">
              <w:rPr>
                <w:rFonts w:ascii="Times New Roman" w:hAnsi="Times New Roman"/>
                <w:sz w:val="28"/>
                <w:szCs w:val="28"/>
                <w:lang w:val="uk-UA"/>
              </w:rPr>
              <w:t>21,8%</w:t>
            </w:r>
          </w:p>
        </w:tc>
      </w:tr>
      <w:tr w:rsidR="00172CED" w:rsidRPr="003A65BD" w:rsidTr="00B52C56">
        <w:trPr>
          <w:trHeight w:val="621"/>
        </w:trPr>
        <w:tc>
          <w:tcPr>
            <w:tcW w:w="817" w:type="dxa"/>
          </w:tcPr>
          <w:p w:rsidR="00172CED" w:rsidRPr="003A65BD" w:rsidRDefault="00172CED" w:rsidP="003A65BD">
            <w:pPr>
              <w:spacing w:after="0" w:line="240" w:lineRule="auto"/>
              <w:jc w:val="both"/>
              <w:rPr>
                <w:rFonts w:ascii="Times New Roman" w:hAnsi="Times New Roman"/>
                <w:sz w:val="28"/>
                <w:szCs w:val="28"/>
                <w:lang w:val="uk-UA"/>
              </w:rPr>
            </w:pPr>
            <w:r w:rsidRPr="003A65BD">
              <w:rPr>
                <w:rFonts w:ascii="Times New Roman" w:hAnsi="Times New Roman"/>
                <w:sz w:val="28"/>
                <w:szCs w:val="28"/>
                <w:lang w:val="uk-UA"/>
              </w:rPr>
              <w:t>3</w:t>
            </w:r>
          </w:p>
        </w:tc>
        <w:tc>
          <w:tcPr>
            <w:tcW w:w="3260" w:type="dxa"/>
          </w:tcPr>
          <w:p w:rsidR="00172CED" w:rsidRPr="003A65BD" w:rsidRDefault="00172CED" w:rsidP="003A65BD">
            <w:pPr>
              <w:pStyle w:val="Heading1"/>
              <w:jc w:val="both"/>
              <w:rPr>
                <w:b w:val="0"/>
                <w:sz w:val="24"/>
                <w:szCs w:val="24"/>
                <w:lang w:val="uk-UA"/>
              </w:rPr>
            </w:pPr>
            <w:r w:rsidRPr="003A65BD">
              <w:rPr>
                <w:rStyle w:val="color15"/>
                <w:b w:val="0"/>
                <w:iCs/>
                <w:sz w:val="24"/>
                <w:szCs w:val="24"/>
                <w:lang w:val="uk-UA"/>
              </w:rPr>
              <w:t>Охматівська гімназія</w:t>
            </w:r>
          </w:p>
          <w:p w:rsidR="00172CED" w:rsidRPr="003A65BD" w:rsidRDefault="00172CED" w:rsidP="003A65BD">
            <w:pPr>
              <w:spacing w:after="0" w:line="240" w:lineRule="auto"/>
              <w:jc w:val="both"/>
              <w:rPr>
                <w:rFonts w:ascii="Times New Roman" w:hAnsi="Times New Roman"/>
                <w:sz w:val="28"/>
                <w:szCs w:val="28"/>
                <w:lang w:val="uk-UA"/>
              </w:rPr>
            </w:pPr>
          </w:p>
        </w:tc>
        <w:tc>
          <w:tcPr>
            <w:tcW w:w="1418" w:type="dxa"/>
          </w:tcPr>
          <w:p w:rsidR="00172CED" w:rsidRPr="003A65BD" w:rsidRDefault="00172CED" w:rsidP="003A65BD">
            <w:pPr>
              <w:spacing w:after="0" w:line="240" w:lineRule="auto"/>
              <w:jc w:val="both"/>
              <w:rPr>
                <w:rFonts w:ascii="Times New Roman" w:hAnsi="Times New Roman"/>
                <w:sz w:val="28"/>
                <w:szCs w:val="28"/>
                <w:lang w:val="uk-UA"/>
              </w:rPr>
            </w:pPr>
            <w:r w:rsidRPr="003A65BD">
              <w:rPr>
                <w:rFonts w:ascii="Times New Roman" w:hAnsi="Times New Roman"/>
                <w:sz w:val="28"/>
                <w:szCs w:val="28"/>
                <w:lang w:val="uk-UA"/>
              </w:rPr>
              <w:t>320</w:t>
            </w:r>
          </w:p>
        </w:tc>
        <w:tc>
          <w:tcPr>
            <w:tcW w:w="1276" w:type="dxa"/>
          </w:tcPr>
          <w:p w:rsidR="00172CED" w:rsidRPr="003A65BD" w:rsidRDefault="00172CED" w:rsidP="003A65BD">
            <w:pPr>
              <w:spacing w:after="0" w:line="240" w:lineRule="auto"/>
              <w:jc w:val="both"/>
              <w:rPr>
                <w:rFonts w:ascii="Times New Roman" w:hAnsi="Times New Roman"/>
                <w:sz w:val="28"/>
                <w:szCs w:val="28"/>
                <w:lang w:val="uk-UA"/>
              </w:rPr>
            </w:pPr>
            <w:r w:rsidRPr="003A65BD">
              <w:rPr>
                <w:rFonts w:ascii="Times New Roman" w:hAnsi="Times New Roman"/>
                <w:sz w:val="28"/>
                <w:szCs w:val="28"/>
                <w:lang w:val="uk-UA"/>
              </w:rPr>
              <w:t>78</w:t>
            </w:r>
          </w:p>
        </w:tc>
        <w:tc>
          <w:tcPr>
            <w:tcW w:w="1383" w:type="dxa"/>
          </w:tcPr>
          <w:p w:rsidR="00172CED" w:rsidRPr="003A65BD" w:rsidRDefault="00172CED" w:rsidP="003A65BD">
            <w:pPr>
              <w:spacing w:after="0" w:line="240" w:lineRule="auto"/>
              <w:jc w:val="both"/>
              <w:rPr>
                <w:rFonts w:ascii="Times New Roman" w:hAnsi="Times New Roman"/>
                <w:sz w:val="28"/>
                <w:szCs w:val="28"/>
                <w:lang w:val="uk-UA"/>
              </w:rPr>
            </w:pPr>
            <w:r w:rsidRPr="003A65BD">
              <w:rPr>
                <w:rFonts w:ascii="Times New Roman" w:hAnsi="Times New Roman"/>
                <w:sz w:val="28"/>
                <w:szCs w:val="28"/>
                <w:lang w:val="uk-UA"/>
              </w:rPr>
              <w:t>24,3%</w:t>
            </w:r>
          </w:p>
        </w:tc>
      </w:tr>
      <w:tr w:rsidR="00172CED" w:rsidRPr="003A65BD" w:rsidTr="00B52C56">
        <w:tc>
          <w:tcPr>
            <w:tcW w:w="817" w:type="dxa"/>
          </w:tcPr>
          <w:p w:rsidR="00172CED" w:rsidRPr="003A65BD" w:rsidRDefault="00172CED" w:rsidP="003A65BD">
            <w:pPr>
              <w:spacing w:after="0" w:line="240" w:lineRule="auto"/>
              <w:jc w:val="both"/>
              <w:rPr>
                <w:rFonts w:ascii="Times New Roman" w:hAnsi="Times New Roman"/>
                <w:sz w:val="28"/>
                <w:szCs w:val="28"/>
                <w:lang w:val="uk-UA"/>
              </w:rPr>
            </w:pPr>
            <w:r w:rsidRPr="003A65BD">
              <w:rPr>
                <w:rFonts w:ascii="Times New Roman" w:hAnsi="Times New Roman"/>
                <w:sz w:val="28"/>
                <w:szCs w:val="28"/>
                <w:lang w:val="uk-UA"/>
              </w:rPr>
              <w:t>4</w:t>
            </w:r>
          </w:p>
        </w:tc>
        <w:tc>
          <w:tcPr>
            <w:tcW w:w="3260" w:type="dxa"/>
          </w:tcPr>
          <w:p w:rsidR="00172CED" w:rsidRPr="003A65BD" w:rsidRDefault="00172CED" w:rsidP="003A65BD">
            <w:pPr>
              <w:spacing w:after="0" w:line="240" w:lineRule="auto"/>
              <w:jc w:val="both"/>
              <w:rPr>
                <w:rFonts w:ascii="Times New Roman" w:hAnsi="Times New Roman"/>
                <w:sz w:val="24"/>
                <w:szCs w:val="24"/>
                <w:lang w:val="uk-UA"/>
              </w:rPr>
            </w:pPr>
            <w:r w:rsidRPr="003A65BD">
              <w:rPr>
                <w:rStyle w:val="color25"/>
                <w:bCs/>
                <w:sz w:val="27"/>
                <w:szCs w:val="27"/>
                <w:lang w:val="uk-UA"/>
              </w:rPr>
              <w:t xml:space="preserve">  </w:t>
            </w:r>
            <w:r w:rsidRPr="003A65BD">
              <w:rPr>
                <w:rStyle w:val="color15"/>
                <w:rFonts w:ascii="Times New Roman" w:hAnsi="Times New Roman"/>
                <w:bCs/>
                <w:iCs/>
                <w:sz w:val="24"/>
                <w:szCs w:val="24"/>
                <w:lang w:val="uk-UA"/>
              </w:rPr>
              <w:t xml:space="preserve">Тинівський заклад загальної середньої освіти І-ІІІ ступенів                                                     </w:t>
            </w:r>
          </w:p>
        </w:tc>
        <w:tc>
          <w:tcPr>
            <w:tcW w:w="1418" w:type="dxa"/>
          </w:tcPr>
          <w:p w:rsidR="00172CED" w:rsidRPr="003A65BD" w:rsidRDefault="00172CED" w:rsidP="003A65BD">
            <w:pPr>
              <w:spacing w:after="0" w:line="240" w:lineRule="auto"/>
              <w:jc w:val="both"/>
              <w:rPr>
                <w:rFonts w:ascii="Times New Roman" w:hAnsi="Times New Roman"/>
                <w:sz w:val="28"/>
                <w:szCs w:val="28"/>
                <w:lang w:val="uk-UA"/>
              </w:rPr>
            </w:pPr>
            <w:r w:rsidRPr="003A65BD">
              <w:rPr>
                <w:rFonts w:ascii="Times New Roman" w:hAnsi="Times New Roman"/>
                <w:sz w:val="28"/>
                <w:szCs w:val="28"/>
                <w:lang w:val="uk-UA"/>
              </w:rPr>
              <w:t>520</w:t>
            </w:r>
          </w:p>
        </w:tc>
        <w:tc>
          <w:tcPr>
            <w:tcW w:w="1276" w:type="dxa"/>
          </w:tcPr>
          <w:p w:rsidR="00172CED" w:rsidRPr="003A65BD" w:rsidRDefault="00172CED" w:rsidP="003A65BD">
            <w:pPr>
              <w:spacing w:after="0" w:line="240" w:lineRule="auto"/>
              <w:jc w:val="both"/>
              <w:rPr>
                <w:rFonts w:ascii="Times New Roman" w:hAnsi="Times New Roman"/>
                <w:sz w:val="28"/>
                <w:szCs w:val="28"/>
                <w:lang w:val="uk-UA"/>
              </w:rPr>
            </w:pPr>
            <w:r w:rsidRPr="003A65BD">
              <w:rPr>
                <w:rFonts w:ascii="Times New Roman" w:hAnsi="Times New Roman"/>
                <w:sz w:val="28"/>
                <w:szCs w:val="28"/>
                <w:lang w:val="uk-UA"/>
              </w:rPr>
              <w:t>109</w:t>
            </w:r>
          </w:p>
        </w:tc>
        <w:tc>
          <w:tcPr>
            <w:tcW w:w="1383" w:type="dxa"/>
          </w:tcPr>
          <w:p w:rsidR="00172CED" w:rsidRPr="003A65BD" w:rsidRDefault="00172CED" w:rsidP="003A65BD">
            <w:pPr>
              <w:spacing w:after="0" w:line="240" w:lineRule="auto"/>
              <w:jc w:val="both"/>
              <w:rPr>
                <w:rFonts w:ascii="Times New Roman" w:hAnsi="Times New Roman"/>
                <w:sz w:val="28"/>
                <w:szCs w:val="28"/>
                <w:lang w:val="uk-UA"/>
              </w:rPr>
            </w:pPr>
            <w:r w:rsidRPr="003A65BD">
              <w:rPr>
                <w:rFonts w:ascii="Times New Roman" w:hAnsi="Times New Roman"/>
                <w:sz w:val="28"/>
                <w:szCs w:val="28"/>
                <w:lang w:val="uk-UA"/>
              </w:rPr>
              <w:t>20,9%</w:t>
            </w:r>
          </w:p>
        </w:tc>
      </w:tr>
      <w:tr w:rsidR="00172CED" w:rsidRPr="003A65BD" w:rsidTr="00B52C56">
        <w:tc>
          <w:tcPr>
            <w:tcW w:w="817" w:type="dxa"/>
          </w:tcPr>
          <w:p w:rsidR="00172CED" w:rsidRPr="003A65BD" w:rsidRDefault="00172CED" w:rsidP="003A65BD">
            <w:pPr>
              <w:spacing w:after="0" w:line="240" w:lineRule="auto"/>
              <w:jc w:val="both"/>
              <w:rPr>
                <w:rFonts w:ascii="Times New Roman" w:hAnsi="Times New Roman"/>
                <w:sz w:val="28"/>
                <w:szCs w:val="28"/>
                <w:lang w:val="uk-UA"/>
              </w:rPr>
            </w:pPr>
            <w:r w:rsidRPr="003A65BD">
              <w:rPr>
                <w:rFonts w:ascii="Times New Roman" w:hAnsi="Times New Roman"/>
                <w:sz w:val="28"/>
                <w:szCs w:val="28"/>
                <w:lang w:val="uk-UA"/>
              </w:rPr>
              <w:t>5</w:t>
            </w:r>
          </w:p>
        </w:tc>
        <w:tc>
          <w:tcPr>
            <w:tcW w:w="3260" w:type="dxa"/>
          </w:tcPr>
          <w:p w:rsidR="00172CED" w:rsidRPr="003A65BD" w:rsidRDefault="00172CED" w:rsidP="003A65BD">
            <w:pPr>
              <w:spacing w:after="0" w:line="240" w:lineRule="auto"/>
              <w:jc w:val="both"/>
              <w:rPr>
                <w:rStyle w:val="color25"/>
                <w:rFonts w:ascii="Times New Roman" w:hAnsi="Times New Roman"/>
                <w:bCs/>
                <w:sz w:val="24"/>
                <w:szCs w:val="24"/>
                <w:lang w:val="uk-UA"/>
              </w:rPr>
            </w:pPr>
            <w:r w:rsidRPr="003A65BD">
              <w:rPr>
                <w:rStyle w:val="color25"/>
                <w:rFonts w:ascii="Times New Roman" w:hAnsi="Times New Roman"/>
                <w:bCs/>
                <w:sz w:val="24"/>
                <w:szCs w:val="24"/>
                <w:lang w:val="uk-UA"/>
              </w:rPr>
              <w:t xml:space="preserve">Павлівський </w:t>
            </w:r>
            <w:r w:rsidRPr="003A65BD">
              <w:rPr>
                <w:rStyle w:val="color15"/>
                <w:rFonts w:ascii="Times New Roman" w:hAnsi="Times New Roman"/>
                <w:bCs/>
                <w:iCs/>
                <w:sz w:val="24"/>
                <w:szCs w:val="24"/>
                <w:lang w:val="uk-UA"/>
              </w:rPr>
              <w:t xml:space="preserve"> заклад загальної середньої освіти І ступеня                                                     </w:t>
            </w:r>
          </w:p>
        </w:tc>
        <w:tc>
          <w:tcPr>
            <w:tcW w:w="1418" w:type="dxa"/>
          </w:tcPr>
          <w:p w:rsidR="00172CED" w:rsidRPr="003A65BD" w:rsidRDefault="00172CED" w:rsidP="003A65BD">
            <w:pPr>
              <w:spacing w:after="0" w:line="240" w:lineRule="auto"/>
              <w:jc w:val="both"/>
              <w:rPr>
                <w:rFonts w:ascii="Times New Roman" w:hAnsi="Times New Roman"/>
                <w:sz w:val="28"/>
                <w:szCs w:val="28"/>
                <w:lang w:val="uk-UA"/>
              </w:rPr>
            </w:pPr>
            <w:r w:rsidRPr="003A65BD">
              <w:rPr>
                <w:rFonts w:ascii="Times New Roman" w:hAnsi="Times New Roman"/>
                <w:sz w:val="28"/>
                <w:szCs w:val="28"/>
                <w:lang w:val="uk-UA"/>
              </w:rPr>
              <w:t>320</w:t>
            </w:r>
          </w:p>
        </w:tc>
        <w:tc>
          <w:tcPr>
            <w:tcW w:w="1276" w:type="dxa"/>
          </w:tcPr>
          <w:p w:rsidR="00172CED" w:rsidRPr="003A65BD" w:rsidRDefault="00172CED" w:rsidP="003A65BD">
            <w:pPr>
              <w:spacing w:after="0" w:line="240" w:lineRule="auto"/>
              <w:jc w:val="both"/>
              <w:rPr>
                <w:rFonts w:ascii="Times New Roman" w:hAnsi="Times New Roman"/>
                <w:b/>
                <w:sz w:val="28"/>
                <w:szCs w:val="28"/>
                <w:lang w:val="uk-UA"/>
              </w:rPr>
            </w:pPr>
            <w:r w:rsidRPr="003A65BD">
              <w:rPr>
                <w:rFonts w:ascii="Times New Roman" w:hAnsi="Times New Roman"/>
                <w:b/>
                <w:sz w:val="28"/>
                <w:szCs w:val="28"/>
                <w:lang w:val="uk-UA"/>
              </w:rPr>
              <w:t>0</w:t>
            </w:r>
          </w:p>
        </w:tc>
        <w:tc>
          <w:tcPr>
            <w:tcW w:w="1383" w:type="dxa"/>
          </w:tcPr>
          <w:p w:rsidR="00172CED" w:rsidRPr="003A65BD" w:rsidRDefault="00172CED" w:rsidP="003A65BD">
            <w:pPr>
              <w:spacing w:after="0" w:line="240" w:lineRule="auto"/>
              <w:jc w:val="both"/>
              <w:rPr>
                <w:rFonts w:ascii="Times New Roman" w:hAnsi="Times New Roman"/>
                <w:sz w:val="28"/>
                <w:szCs w:val="28"/>
                <w:lang w:val="uk-UA"/>
              </w:rPr>
            </w:pPr>
            <w:r w:rsidRPr="003A65BD">
              <w:rPr>
                <w:rFonts w:ascii="Times New Roman" w:hAnsi="Times New Roman"/>
                <w:sz w:val="28"/>
                <w:szCs w:val="28"/>
                <w:lang w:val="uk-UA"/>
              </w:rPr>
              <w:t>-</w:t>
            </w:r>
          </w:p>
        </w:tc>
      </w:tr>
      <w:tr w:rsidR="00172CED" w:rsidRPr="003A65BD" w:rsidTr="00B52C56">
        <w:tc>
          <w:tcPr>
            <w:tcW w:w="817" w:type="dxa"/>
          </w:tcPr>
          <w:p w:rsidR="00172CED" w:rsidRPr="003A65BD" w:rsidRDefault="00172CED" w:rsidP="003A65BD">
            <w:pPr>
              <w:spacing w:after="0" w:line="240" w:lineRule="auto"/>
              <w:jc w:val="both"/>
              <w:rPr>
                <w:rFonts w:ascii="Times New Roman" w:hAnsi="Times New Roman"/>
                <w:sz w:val="28"/>
                <w:szCs w:val="28"/>
                <w:lang w:val="uk-UA"/>
              </w:rPr>
            </w:pPr>
          </w:p>
        </w:tc>
        <w:tc>
          <w:tcPr>
            <w:tcW w:w="3260" w:type="dxa"/>
          </w:tcPr>
          <w:p w:rsidR="00172CED" w:rsidRPr="003A65BD" w:rsidRDefault="00172CED" w:rsidP="003A65BD">
            <w:pPr>
              <w:spacing w:after="0" w:line="240" w:lineRule="auto"/>
              <w:jc w:val="both"/>
              <w:rPr>
                <w:rStyle w:val="color25"/>
                <w:rFonts w:ascii="Times New Roman" w:hAnsi="Times New Roman"/>
                <w:b/>
                <w:bCs/>
                <w:sz w:val="27"/>
                <w:szCs w:val="27"/>
                <w:lang w:val="uk-UA"/>
              </w:rPr>
            </w:pPr>
            <w:r w:rsidRPr="003A65BD">
              <w:rPr>
                <w:rStyle w:val="color25"/>
                <w:rFonts w:ascii="Times New Roman" w:hAnsi="Times New Roman"/>
                <w:b/>
                <w:bCs/>
                <w:sz w:val="27"/>
                <w:szCs w:val="27"/>
                <w:lang w:val="uk-UA"/>
              </w:rPr>
              <w:t>Всього</w:t>
            </w:r>
          </w:p>
        </w:tc>
        <w:tc>
          <w:tcPr>
            <w:tcW w:w="1418" w:type="dxa"/>
          </w:tcPr>
          <w:p w:rsidR="00172CED" w:rsidRPr="003A65BD" w:rsidRDefault="00172CED" w:rsidP="003A65BD">
            <w:pPr>
              <w:spacing w:after="0" w:line="240" w:lineRule="auto"/>
              <w:jc w:val="both"/>
              <w:rPr>
                <w:rFonts w:ascii="Times New Roman" w:hAnsi="Times New Roman"/>
                <w:b/>
                <w:sz w:val="28"/>
                <w:szCs w:val="28"/>
                <w:lang w:val="uk-UA"/>
              </w:rPr>
            </w:pPr>
            <w:r w:rsidRPr="003A65BD">
              <w:rPr>
                <w:rFonts w:ascii="Times New Roman" w:hAnsi="Times New Roman"/>
                <w:b/>
                <w:sz w:val="28"/>
                <w:szCs w:val="28"/>
                <w:lang w:val="uk-UA"/>
              </w:rPr>
              <w:t>1480</w:t>
            </w:r>
          </w:p>
        </w:tc>
        <w:tc>
          <w:tcPr>
            <w:tcW w:w="1276" w:type="dxa"/>
          </w:tcPr>
          <w:p w:rsidR="00172CED" w:rsidRPr="003A65BD" w:rsidRDefault="00172CED" w:rsidP="003A65BD">
            <w:pPr>
              <w:spacing w:after="0" w:line="240" w:lineRule="auto"/>
              <w:jc w:val="both"/>
              <w:rPr>
                <w:rFonts w:ascii="Times New Roman" w:hAnsi="Times New Roman"/>
                <w:b/>
                <w:sz w:val="28"/>
                <w:szCs w:val="28"/>
                <w:lang w:val="uk-UA"/>
              </w:rPr>
            </w:pPr>
            <w:r w:rsidRPr="003A65BD">
              <w:rPr>
                <w:rFonts w:ascii="Times New Roman" w:hAnsi="Times New Roman"/>
                <w:b/>
                <w:sz w:val="28"/>
                <w:szCs w:val="28"/>
                <w:lang w:val="uk-UA"/>
              </w:rPr>
              <w:t>323</w:t>
            </w:r>
          </w:p>
        </w:tc>
        <w:tc>
          <w:tcPr>
            <w:tcW w:w="1383" w:type="dxa"/>
          </w:tcPr>
          <w:p w:rsidR="00172CED" w:rsidRPr="003A65BD" w:rsidRDefault="00172CED" w:rsidP="003A65BD">
            <w:pPr>
              <w:spacing w:after="0" w:line="240" w:lineRule="auto"/>
              <w:jc w:val="both"/>
              <w:rPr>
                <w:rFonts w:ascii="Times New Roman" w:hAnsi="Times New Roman"/>
                <w:sz w:val="28"/>
                <w:szCs w:val="28"/>
                <w:lang w:val="uk-UA"/>
              </w:rPr>
            </w:pPr>
            <w:r w:rsidRPr="003A65BD">
              <w:rPr>
                <w:rFonts w:ascii="Times New Roman" w:hAnsi="Times New Roman"/>
                <w:sz w:val="28"/>
                <w:szCs w:val="28"/>
                <w:lang w:val="uk-UA"/>
              </w:rPr>
              <w:t>21,8%</w:t>
            </w:r>
          </w:p>
        </w:tc>
      </w:tr>
    </w:tbl>
    <w:p w:rsidR="00172CED" w:rsidRPr="003A65BD" w:rsidRDefault="00172CED" w:rsidP="003A65BD">
      <w:pPr>
        <w:jc w:val="both"/>
        <w:rPr>
          <w:rFonts w:ascii="Times New Roman" w:hAnsi="Times New Roman"/>
          <w:sz w:val="28"/>
          <w:szCs w:val="28"/>
          <w:lang w:val="uk-UA"/>
        </w:rPr>
      </w:pPr>
      <w:r w:rsidRPr="003A65BD">
        <w:rPr>
          <w:rFonts w:ascii="Times New Roman" w:hAnsi="Times New Roman"/>
          <w:sz w:val="28"/>
          <w:szCs w:val="28"/>
          <w:lang w:val="uk-UA"/>
        </w:rPr>
        <w:t xml:space="preserve">                                                        </w:t>
      </w:r>
    </w:p>
    <w:p w:rsidR="00172CED" w:rsidRPr="003A65BD" w:rsidRDefault="00172CED" w:rsidP="003A65BD">
      <w:pPr>
        <w:ind w:left="75"/>
        <w:jc w:val="both"/>
        <w:rPr>
          <w:rFonts w:ascii="Times New Roman" w:hAnsi="Times New Roman"/>
          <w:sz w:val="28"/>
          <w:szCs w:val="28"/>
          <w:lang w:val="uk-UA"/>
        </w:rPr>
      </w:pPr>
    </w:p>
    <w:p w:rsidR="00172CED" w:rsidRPr="003A65BD" w:rsidRDefault="00172CED" w:rsidP="003A65BD">
      <w:pPr>
        <w:ind w:left="75"/>
        <w:jc w:val="both"/>
        <w:rPr>
          <w:rFonts w:ascii="Times New Roman" w:hAnsi="Times New Roman"/>
          <w:b/>
          <w:sz w:val="28"/>
          <w:szCs w:val="28"/>
          <w:lang w:val="uk-UA"/>
        </w:rPr>
      </w:pPr>
    </w:p>
    <w:p w:rsidR="00172CED" w:rsidRPr="003A65BD" w:rsidRDefault="00172CED" w:rsidP="003A65BD">
      <w:pPr>
        <w:ind w:left="75"/>
        <w:jc w:val="both"/>
        <w:rPr>
          <w:rFonts w:ascii="Times New Roman" w:hAnsi="Times New Roman"/>
          <w:sz w:val="28"/>
          <w:szCs w:val="28"/>
          <w:lang w:val="uk-UA"/>
        </w:rPr>
      </w:pPr>
      <w:r w:rsidRPr="003A65BD">
        <w:rPr>
          <w:rFonts w:ascii="Times New Roman" w:hAnsi="Times New Roman"/>
          <w:sz w:val="28"/>
          <w:szCs w:val="28"/>
          <w:lang w:val="uk-UA"/>
        </w:rPr>
        <w:t xml:space="preserve">                 </w:t>
      </w:r>
    </w:p>
    <w:p w:rsidR="00172CED" w:rsidRPr="003A65BD" w:rsidRDefault="00172CED" w:rsidP="003A65BD">
      <w:pPr>
        <w:ind w:left="75"/>
        <w:jc w:val="both"/>
        <w:rPr>
          <w:rFonts w:ascii="Times New Roman" w:hAnsi="Times New Roman"/>
          <w:sz w:val="28"/>
          <w:szCs w:val="28"/>
          <w:lang w:val="uk-UA"/>
        </w:rPr>
      </w:pPr>
      <w:r w:rsidRPr="003A65BD">
        <w:rPr>
          <w:rFonts w:ascii="Times New Roman" w:hAnsi="Times New Roman"/>
          <w:sz w:val="28"/>
          <w:szCs w:val="28"/>
          <w:lang w:val="uk-UA"/>
        </w:rPr>
        <w:t xml:space="preserve">                                      </w:t>
      </w:r>
    </w:p>
    <w:p w:rsidR="00172CED" w:rsidRPr="003A65BD" w:rsidRDefault="00172CED" w:rsidP="003A65BD">
      <w:pPr>
        <w:ind w:left="75"/>
        <w:jc w:val="both"/>
        <w:rPr>
          <w:rFonts w:ascii="Times New Roman" w:hAnsi="Times New Roman"/>
          <w:sz w:val="28"/>
          <w:szCs w:val="28"/>
          <w:lang w:val="uk-UA"/>
        </w:rPr>
      </w:pPr>
    </w:p>
    <w:p w:rsidR="00172CED" w:rsidRPr="003A65BD" w:rsidRDefault="00172CED" w:rsidP="003A65BD">
      <w:pPr>
        <w:ind w:left="75"/>
        <w:jc w:val="both"/>
        <w:rPr>
          <w:rFonts w:ascii="Times New Roman" w:hAnsi="Times New Roman"/>
          <w:sz w:val="28"/>
          <w:szCs w:val="28"/>
          <w:lang w:val="uk-UA"/>
        </w:rPr>
      </w:pPr>
      <w:r w:rsidRPr="003A65BD">
        <w:rPr>
          <w:rFonts w:ascii="Times New Roman" w:hAnsi="Times New Roman"/>
          <w:sz w:val="28"/>
          <w:szCs w:val="28"/>
        </w:rPr>
        <w:t xml:space="preserve">Середня наповнюваність класів  становить </w:t>
      </w:r>
      <w:r w:rsidRPr="003A65BD">
        <w:rPr>
          <w:rFonts w:ascii="Times New Roman" w:hAnsi="Times New Roman"/>
          <w:sz w:val="28"/>
          <w:szCs w:val="28"/>
          <w:lang w:val="uk-UA"/>
        </w:rPr>
        <w:t xml:space="preserve">8,7 учня. </w:t>
      </w:r>
    </w:p>
    <w:p w:rsidR="00172CED" w:rsidRPr="003A65BD" w:rsidRDefault="00172CED" w:rsidP="003A65BD">
      <w:pPr>
        <w:ind w:left="75"/>
        <w:jc w:val="both"/>
        <w:rPr>
          <w:rFonts w:ascii="Times New Roman" w:hAnsi="Times New Roman"/>
          <w:sz w:val="28"/>
          <w:szCs w:val="28"/>
          <w:lang w:val="uk-UA"/>
        </w:rPr>
      </w:pPr>
      <w:r w:rsidRPr="003A65BD">
        <w:rPr>
          <w:rFonts w:ascii="Times New Roman" w:hAnsi="Times New Roman"/>
          <w:sz w:val="28"/>
          <w:szCs w:val="28"/>
          <w:lang w:val="uk-UA"/>
        </w:rPr>
        <w:t xml:space="preserve">Середня вартість утримання одного учня  в 2021 році становила </w:t>
      </w:r>
      <w:r w:rsidRPr="003A65BD">
        <w:rPr>
          <w:rFonts w:ascii="Times New Roman" w:hAnsi="Times New Roman"/>
          <w:b/>
          <w:sz w:val="28"/>
          <w:szCs w:val="28"/>
          <w:lang w:val="uk-UA"/>
        </w:rPr>
        <w:t>52 534 грн.,</w:t>
      </w:r>
      <w:r w:rsidRPr="003A65BD">
        <w:rPr>
          <w:rFonts w:ascii="Times New Roman" w:hAnsi="Times New Roman"/>
          <w:sz w:val="28"/>
          <w:szCs w:val="28"/>
          <w:lang w:val="uk-UA"/>
        </w:rPr>
        <w:t xml:space="preserve"> середня вартість утримання одного вихованця в закладах дошкільної освіти – </w:t>
      </w:r>
      <w:r w:rsidRPr="003A65BD">
        <w:rPr>
          <w:rFonts w:ascii="Times New Roman" w:hAnsi="Times New Roman"/>
          <w:b/>
          <w:sz w:val="28"/>
          <w:szCs w:val="28"/>
          <w:lang w:val="uk-UA"/>
        </w:rPr>
        <w:t>108 988 грн</w:t>
      </w:r>
      <w:r w:rsidRPr="003A65BD">
        <w:rPr>
          <w:rFonts w:ascii="Times New Roman" w:hAnsi="Times New Roman"/>
          <w:sz w:val="28"/>
          <w:szCs w:val="28"/>
          <w:lang w:val="uk-UA"/>
        </w:rPr>
        <w:t>.</w:t>
      </w:r>
    </w:p>
    <w:p w:rsidR="00172CED" w:rsidRPr="003A65BD" w:rsidRDefault="00172CED" w:rsidP="003A65BD">
      <w:pPr>
        <w:ind w:firstLine="709"/>
        <w:jc w:val="both"/>
        <w:rPr>
          <w:rFonts w:ascii="Times New Roman" w:hAnsi="Times New Roman"/>
          <w:sz w:val="30"/>
          <w:szCs w:val="30"/>
          <w:bdr w:val="none" w:sz="0" w:space="0" w:color="auto" w:frame="1"/>
          <w:lang w:val="uk-UA" w:eastAsia="ru-RU"/>
        </w:rPr>
      </w:pPr>
      <w:r w:rsidRPr="003A65BD">
        <w:rPr>
          <w:rFonts w:ascii="Times New Roman" w:hAnsi="Times New Roman"/>
          <w:sz w:val="28"/>
          <w:szCs w:val="28"/>
          <w:lang w:val="uk-UA"/>
        </w:rPr>
        <w:t xml:space="preserve"> </w:t>
      </w:r>
      <w:r w:rsidRPr="003A65BD">
        <w:rPr>
          <w:rFonts w:ascii="Times New Roman" w:hAnsi="Times New Roman"/>
          <w:sz w:val="30"/>
          <w:szCs w:val="30"/>
          <w:bdr w:val="none" w:sz="0" w:space="0" w:color="auto" w:frame="1"/>
          <w:lang w:val="uk-UA" w:eastAsia="ru-RU"/>
        </w:rPr>
        <w:t>Відповідно до ст. 53 Конституції України кожен має право на освіту. На початок 2021/2022 навчального року освітніми послугами охоплено 399 дітей закладів дошкільної та загальної середньої освіти: 76 вихованців дошкільних установ та 323 учнів загальноосвітніх навчальних закладів, із них відповідно  до заяви батьків та  рекомендацій лікарських установ 1 дитина з особливими освітніми потребами навчалася  за індивідуальною формою навчання (Баштечківський ЗЗСО),  2 - в інклюзивних класах ( Тинівський ЗЗСО та Охматівська гімназія). </w:t>
      </w:r>
    </w:p>
    <w:p w:rsidR="00172CED" w:rsidRPr="003A65BD" w:rsidRDefault="00172CED" w:rsidP="003A65BD">
      <w:pPr>
        <w:shd w:val="clear" w:color="auto" w:fill="FFFFFF"/>
        <w:spacing w:after="0" w:line="240" w:lineRule="auto"/>
        <w:ind w:firstLine="708"/>
        <w:jc w:val="both"/>
        <w:rPr>
          <w:rFonts w:ascii="Times New Roman" w:hAnsi="Times New Roman"/>
          <w:sz w:val="30"/>
          <w:szCs w:val="30"/>
          <w:bdr w:val="none" w:sz="0" w:space="0" w:color="auto" w:frame="1"/>
          <w:lang w:val="uk-UA" w:eastAsia="ru-RU"/>
        </w:rPr>
      </w:pPr>
      <w:r w:rsidRPr="003A65BD">
        <w:rPr>
          <w:rFonts w:ascii="Times New Roman" w:hAnsi="Times New Roman"/>
          <w:sz w:val="30"/>
          <w:szCs w:val="30"/>
          <w:bdr w:val="none" w:sz="0" w:space="0" w:color="auto" w:frame="1"/>
          <w:lang w:val="uk-UA" w:eastAsia="ru-RU"/>
        </w:rPr>
        <w:t>У ЗЗСО навчалися діти пільгових категорій:</w:t>
      </w:r>
    </w:p>
    <w:p w:rsidR="00172CED" w:rsidRPr="003A65BD" w:rsidRDefault="00172CED" w:rsidP="003A65BD">
      <w:pPr>
        <w:pStyle w:val="ListParagraph"/>
        <w:numPr>
          <w:ilvl w:val="0"/>
          <w:numId w:val="2"/>
        </w:numPr>
        <w:shd w:val="clear" w:color="auto" w:fill="FFFFFF"/>
        <w:spacing w:after="0" w:line="240" w:lineRule="auto"/>
        <w:jc w:val="both"/>
        <w:rPr>
          <w:rFonts w:ascii="Times New Roman" w:hAnsi="Times New Roman"/>
          <w:sz w:val="30"/>
          <w:szCs w:val="30"/>
          <w:bdr w:val="none" w:sz="0" w:space="0" w:color="auto" w:frame="1"/>
          <w:lang w:val="uk-UA" w:eastAsia="ru-RU"/>
        </w:rPr>
      </w:pPr>
      <w:r w:rsidRPr="003A65BD">
        <w:rPr>
          <w:rFonts w:ascii="Times New Roman" w:hAnsi="Times New Roman"/>
          <w:sz w:val="30"/>
          <w:szCs w:val="30"/>
          <w:bdr w:val="none" w:sz="0" w:space="0" w:color="auto" w:frame="1"/>
          <w:lang w:val="uk-UA" w:eastAsia="ru-RU"/>
        </w:rPr>
        <w:t>Діти сироти – 2;</w:t>
      </w:r>
    </w:p>
    <w:p w:rsidR="00172CED" w:rsidRPr="003A65BD" w:rsidRDefault="00172CED" w:rsidP="003A65BD">
      <w:pPr>
        <w:pStyle w:val="ListParagraph"/>
        <w:numPr>
          <w:ilvl w:val="0"/>
          <w:numId w:val="2"/>
        </w:numPr>
        <w:shd w:val="clear" w:color="auto" w:fill="FFFFFF"/>
        <w:spacing w:after="0" w:line="240" w:lineRule="auto"/>
        <w:jc w:val="both"/>
        <w:rPr>
          <w:rFonts w:ascii="Times New Roman" w:hAnsi="Times New Roman"/>
          <w:sz w:val="30"/>
          <w:szCs w:val="30"/>
          <w:bdr w:val="none" w:sz="0" w:space="0" w:color="auto" w:frame="1"/>
          <w:lang w:val="uk-UA" w:eastAsia="ru-RU"/>
        </w:rPr>
      </w:pPr>
      <w:r w:rsidRPr="003A65BD">
        <w:rPr>
          <w:rFonts w:ascii="Times New Roman" w:hAnsi="Times New Roman"/>
          <w:sz w:val="30"/>
          <w:szCs w:val="30"/>
          <w:bdr w:val="none" w:sz="0" w:space="0" w:color="auto" w:frame="1"/>
          <w:lang w:val="uk-UA" w:eastAsia="ru-RU"/>
        </w:rPr>
        <w:t>Діти – інваліди – 6;</w:t>
      </w:r>
    </w:p>
    <w:p w:rsidR="00172CED" w:rsidRPr="003A65BD" w:rsidRDefault="00172CED" w:rsidP="003A65BD">
      <w:pPr>
        <w:pStyle w:val="ListParagraph"/>
        <w:numPr>
          <w:ilvl w:val="0"/>
          <w:numId w:val="2"/>
        </w:numPr>
        <w:shd w:val="clear" w:color="auto" w:fill="FFFFFF"/>
        <w:spacing w:after="0" w:line="240" w:lineRule="auto"/>
        <w:jc w:val="both"/>
        <w:rPr>
          <w:rFonts w:ascii="Times New Roman" w:hAnsi="Times New Roman"/>
          <w:sz w:val="30"/>
          <w:szCs w:val="30"/>
          <w:bdr w:val="none" w:sz="0" w:space="0" w:color="auto" w:frame="1"/>
          <w:lang w:val="uk-UA" w:eastAsia="ru-RU"/>
        </w:rPr>
      </w:pPr>
      <w:r w:rsidRPr="003A65BD">
        <w:rPr>
          <w:rFonts w:ascii="Times New Roman" w:hAnsi="Times New Roman"/>
          <w:sz w:val="30"/>
          <w:szCs w:val="30"/>
          <w:bdr w:val="none" w:sz="0" w:space="0" w:color="auto" w:frame="1"/>
          <w:lang w:val="uk-UA" w:eastAsia="ru-RU"/>
        </w:rPr>
        <w:t>Діти з малозабезпечених сімей – 25;</w:t>
      </w:r>
    </w:p>
    <w:p w:rsidR="00172CED" w:rsidRPr="003A65BD" w:rsidRDefault="00172CED" w:rsidP="003A65BD">
      <w:pPr>
        <w:pStyle w:val="ListParagraph"/>
        <w:numPr>
          <w:ilvl w:val="0"/>
          <w:numId w:val="2"/>
        </w:numPr>
        <w:shd w:val="clear" w:color="auto" w:fill="FFFFFF"/>
        <w:spacing w:after="0" w:line="240" w:lineRule="auto"/>
        <w:jc w:val="both"/>
        <w:rPr>
          <w:rFonts w:ascii="Times New Roman" w:hAnsi="Times New Roman"/>
          <w:sz w:val="30"/>
          <w:szCs w:val="30"/>
          <w:bdr w:val="none" w:sz="0" w:space="0" w:color="auto" w:frame="1"/>
          <w:lang w:val="uk-UA" w:eastAsia="ru-RU"/>
        </w:rPr>
      </w:pPr>
      <w:r w:rsidRPr="003A65BD">
        <w:rPr>
          <w:rFonts w:ascii="Times New Roman" w:hAnsi="Times New Roman"/>
          <w:sz w:val="30"/>
          <w:szCs w:val="30"/>
          <w:bdr w:val="none" w:sz="0" w:space="0" w:color="auto" w:frame="1"/>
          <w:lang w:val="uk-UA" w:eastAsia="ru-RU"/>
        </w:rPr>
        <w:t xml:space="preserve"> діти  учасників АТО – 7;</w:t>
      </w:r>
    </w:p>
    <w:p w:rsidR="00172CED" w:rsidRPr="003A65BD" w:rsidRDefault="00172CED" w:rsidP="003A65BD">
      <w:pPr>
        <w:pStyle w:val="ListParagraph"/>
        <w:numPr>
          <w:ilvl w:val="0"/>
          <w:numId w:val="2"/>
        </w:numPr>
        <w:shd w:val="clear" w:color="auto" w:fill="FFFFFF"/>
        <w:spacing w:after="0" w:line="240" w:lineRule="auto"/>
        <w:jc w:val="both"/>
        <w:rPr>
          <w:rFonts w:ascii="Times New Roman" w:hAnsi="Times New Roman"/>
          <w:sz w:val="30"/>
          <w:szCs w:val="30"/>
          <w:bdr w:val="none" w:sz="0" w:space="0" w:color="auto" w:frame="1"/>
          <w:lang w:val="uk-UA" w:eastAsia="ru-RU"/>
        </w:rPr>
      </w:pPr>
      <w:r w:rsidRPr="003A65BD">
        <w:rPr>
          <w:rFonts w:ascii="Times New Roman" w:hAnsi="Times New Roman"/>
          <w:sz w:val="30"/>
          <w:szCs w:val="30"/>
          <w:bdr w:val="none" w:sz="0" w:space="0" w:color="auto" w:frame="1"/>
          <w:lang w:val="uk-UA" w:eastAsia="ru-RU"/>
        </w:rPr>
        <w:t>Діти постраждалі внаслідок аварії на ЧАЕС – 23;</w:t>
      </w:r>
    </w:p>
    <w:p w:rsidR="00172CED" w:rsidRPr="003A65BD" w:rsidRDefault="00172CED" w:rsidP="003A65BD">
      <w:pPr>
        <w:shd w:val="clear" w:color="auto" w:fill="FFFFFF"/>
        <w:spacing w:after="0" w:line="240" w:lineRule="auto"/>
        <w:ind w:firstLine="708"/>
        <w:jc w:val="both"/>
        <w:rPr>
          <w:rFonts w:ascii="Arial" w:hAnsi="Arial" w:cs="Arial"/>
          <w:sz w:val="21"/>
          <w:szCs w:val="21"/>
          <w:lang w:val="uk-UA" w:eastAsia="ru-RU"/>
        </w:rPr>
      </w:pPr>
    </w:p>
    <w:p w:rsidR="00172CED" w:rsidRPr="003A65BD" w:rsidRDefault="00172CED" w:rsidP="008D7A80">
      <w:pPr>
        <w:ind w:firstLine="708"/>
        <w:jc w:val="both"/>
        <w:rPr>
          <w:rFonts w:ascii="Times New Roman" w:hAnsi="Times New Roman"/>
          <w:sz w:val="28"/>
          <w:szCs w:val="28"/>
          <w:lang w:val="uk-UA"/>
        </w:rPr>
      </w:pPr>
      <w:r w:rsidRPr="003A65BD">
        <w:rPr>
          <w:rFonts w:ascii="Times New Roman" w:hAnsi="Times New Roman"/>
          <w:sz w:val="30"/>
          <w:szCs w:val="30"/>
          <w:bdr w:val="none" w:sz="0" w:space="0" w:color="auto" w:frame="1"/>
          <w:lang w:val="uk-UA" w:eastAsia="ru-RU"/>
        </w:rPr>
        <w:t>У 2022 році вручено свідоцтва про здобуття базової загальної середньої освіти  31 учневі, про здобуття повної загальної середньої освіти - 8. </w:t>
      </w:r>
      <w:r w:rsidRPr="003A65BD">
        <w:rPr>
          <w:rFonts w:ascii="Times New Roman" w:hAnsi="Times New Roman"/>
          <w:sz w:val="28"/>
          <w:szCs w:val="28"/>
          <w:lang w:val="uk-UA"/>
        </w:rPr>
        <w:t xml:space="preserve"> </w:t>
      </w:r>
    </w:p>
    <w:p w:rsidR="00172CED" w:rsidRPr="003A65BD" w:rsidRDefault="00172CED" w:rsidP="008D7A80">
      <w:pPr>
        <w:ind w:left="284"/>
        <w:rPr>
          <w:rFonts w:ascii="Times New Roman" w:hAnsi="Times New Roman"/>
          <w:sz w:val="28"/>
          <w:szCs w:val="28"/>
          <w:lang w:val="uk-UA"/>
        </w:rPr>
      </w:pPr>
      <w:r>
        <w:rPr>
          <w:rFonts w:ascii="Times New Roman" w:hAnsi="Times New Roman"/>
          <w:b/>
          <w:sz w:val="28"/>
          <w:szCs w:val="28"/>
          <w:lang w:val="uk-UA"/>
        </w:rPr>
        <w:t xml:space="preserve">                       </w:t>
      </w:r>
      <w:r w:rsidRPr="008D7A80">
        <w:rPr>
          <w:rFonts w:ascii="Times New Roman" w:hAnsi="Times New Roman"/>
          <w:b/>
          <w:sz w:val="28"/>
          <w:szCs w:val="28"/>
          <w:lang w:val="uk-UA"/>
        </w:rPr>
        <w:t xml:space="preserve">ЯКІСНА ТА ДОСТУПНА ДОШКІЛЬНА ОСВІТА                                                                                           </w:t>
      </w:r>
      <w:r w:rsidRPr="003A65BD">
        <w:rPr>
          <w:rFonts w:ascii="Times New Roman" w:hAnsi="Times New Roman"/>
          <w:sz w:val="28"/>
          <w:szCs w:val="28"/>
          <w:lang w:val="uk-UA"/>
        </w:rPr>
        <w:tab/>
        <w:t>Одним із напрямків роботи освітньої галузі громади є розвиток дошкільної освіти. Відповідно до плану пріоритетних дій Уряду на 2021 рік було визначено одне із стратегічних завдань – забезпечення кожній дитині рівного доступу до якісної дошкільної освіти, спрямованої на розвиток первинного соціального досвіду та позитивних особистісних якостей як передумови формування наскрізних умінь та ключових компетентностей. Одним із важливих завдань Відділу та педагогічних колективів закладів дошкільної освіти Баштечківської  громади є створення усіх необхідних умов для забезпечення рівного доступу усім дітям віком від 3-х до 6(7) років до якісної дошкільної освіти.                                                                                                                           Заклади дошкільної освіти поступово набувають оновлених підходів щодо надання якісних освітніх послуг дітям відповідного віку, просвітницької роботи з батьками, соціальних гарантій для учасників освітнього процесу, спланованого поступового переходу дитини з дошкільного віку до шкільного навчання в рамках Нової української школи.</w:t>
      </w:r>
    </w:p>
    <w:p w:rsidR="00172CED" w:rsidRPr="003A65BD" w:rsidRDefault="00172CED" w:rsidP="008D7A80">
      <w:pPr>
        <w:ind w:left="284" w:firstLine="424"/>
        <w:rPr>
          <w:rFonts w:ascii="Times New Roman" w:hAnsi="Times New Roman"/>
          <w:sz w:val="28"/>
          <w:szCs w:val="28"/>
          <w:lang w:val="uk-UA"/>
        </w:rPr>
      </w:pPr>
      <w:r>
        <w:rPr>
          <w:rFonts w:ascii="Times New Roman" w:hAnsi="Times New Roman"/>
          <w:b/>
          <w:bCs/>
          <w:sz w:val="28"/>
          <w:szCs w:val="28"/>
          <w:shd w:val="clear" w:color="auto" w:fill="FFFFFF"/>
          <w:lang w:val="uk-UA"/>
        </w:rPr>
        <w:t xml:space="preserve">                                               </w:t>
      </w:r>
      <w:r w:rsidRPr="008D7A80">
        <w:rPr>
          <w:rFonts w:ascii="Times New Roman" w:hAnsi="Times New Roman"/>
          <w:b/>
          <w:bCs/>
          <w:sz w:val="28"/>
          <w:szCs w:val="28"/>
          <w:shd w:val="clear" w:color="auto" w:fill="FFFFFF"/>
          <w:lang w:val="uk-UA"/>
        </w:rPr>
        <w:t>Мережа</w:t>
      </w:r>
      <w:r>
        <w:rPr>
          <w:rFonts w:ascii="Times New Roman" w:hAnsi="Times New Roman"/>
          <w:b/>
          <w:bCs/>
          <w:sz w:val="28"/>
          <w:szCs w:val="28"/>
          <w:shd w:val="clear" w:color="auto" w:fill="FFFFFF"/>
          <w:lang w:val="uk-UA"/>
        </w:rPr>
        <w:t xml:space="preserve"> </w:t>
      </w:r>
      <w:r w:rsidRPr="008D7A80">
        <w:rPr>
          <w:rFonts w:ascii="Times New Roman" w:hAnsi="Times New Roman"/>
          <w:b/>
          <w:bCs/>
          <w:sz w:val="28"/>
          <w:szCs w:val="28"/>
          <w:shd w:val="clear" w:color="auto" w:fill="FFFFFF"/>
          <w:lang w:val="uk-UA"/>
        </w:rPr>
        <w:t xml:space="preserve">закладів                                                                                                                                                </w:t>
      </w:r>
      <w:r w:rsidRPr="003A65BD">
        <w:rPr>
          <w:rFonts w:ascii="Times New Roman" w:hAnsi="Times New Roman"/>
          <w:sz w:val="28"/>
          <w:szCs w:val="28"/>
          <w:shd w:val="clear" w:color="auto" w:fill="FFFFFF"/>
          <w:lang w:val="uk-UA"/>
        </w:rPr>
        <w:t>Для задоволення потреб населення на території Баштечківської сільської ради стало функціонує 4 заклади дошкільної освіти: 3 самостійних одиниці та 1 у складі гімназії.</w:t>
      </w:r>
    </w:p>
    <w:p w:rsidR="00172CED" w:rsidRPr="003A65BD" w:rsidRDefault="00172CED" w:rsidP="003A65BD">
      <w:pPr>
        <w:pStyle w:val="ListParagraph"/>
        <w:numPr>
          <w:ilvl w:val="0"/>
          <w:numId w:val="2"/>
        </w:numPr>
        <w:ind w:left="567" w:hanging="296"/>
        <w:jc w:val="both"/>
        <w:rPr>
          <w:rFonts w:ascii="Times New Roman" w:hAnsi="Times New Roman"/>
          <w:b/>
          <w:sz w:val="28"/>
          <w:szCs w:val="28"/>
          <w:lang w:val="uk-UA"/>
        </w:rPr>
      </w:pPr>
      <w:r w:rsidRPr="003A65BD">
        <w:rPr>
          <w:rFonts w:ascii="Times New Roman" w:hAnsi="Times New Roman"/>
          <w:sz w:val="28"/>
          <w:szCs w:val="28"/>
          <w:lang w:val="uk-UA"/>
        </w:rPr>
        <w:t>Заклад дошкільної</w:t>
      </w:r>
      <w:r w:rsidRPr="003A65BD">
        <w:rPr>
          <w:rFonts w:ascii="Times New Roman" w:hAnsi="Times New Roman"/>
          <w:bCs/>
          <w:sz w:val="28"/>
          <w:szCs w:val="28"/>
          <w:lang w:val="uk-UA" w:eastAsia="uk-UA"/>
        </w:rPr>
        <w:t xml:space="preserve"> освіти «Сонечко» с.Баштечки Баштечківської сільської ради</w:t>
      </w:r>
      <w:r w:rsidRPr="003A65BD">
        <w:rPr>
          <w:rFonts w:ascii="Times New Roman" w:hAnsi="Times New Roman"/>
          <w:b/>
          <w:sz w:val="28"/>
          <w:szCs w:val="28"/>
          <w:lang w:val="uk-UA"/>
        </w:rPr>
        <w:t xml:space="preserve"> -18 вихованців (</w:t>
      </w:r>
      <w:r w:rsidRPr="003A65BD">
        <w:rPr>
          <w:rFonts w:ascii="Times New Roman" w:hAnsi="Times New Roman"/>
          <w:bCs/>
          <w:sz w:val="28"/>
          <w:szCs w:val="28"/>
          <w:lang w:val="uk-UA"/>
        </w:rPr>
        <w:t>проектна потужність -30)</w:t>
      </w:r>
      <w:r w:rsidRPr="003A65BD">
        <w:rPr>
          <w:rFonts w:ascii="Times New Roman" w:hAnsi="Times New Roman"/>
          <w:b/>
          <w:sz w:val="28"/>
          <w:szCs w:val="28"/>
          <w:lang w:val="uk-UA"/>
        </w:rPr>
        <w:t>;</w:t>
      </w:r>
    </w:p>
    <w:p w:rsidR="00172CED" w:rsidRPr="003A65BD" w:rsidRDefault="00172CED" w:rsidP="003A65BD">
      <w:pPr>
        <w:pStyle w:val="ListParagraph"/>
        <w:numPr>
          <w:ilvl w:val="0"/>
          <w:numId w:val="2"/>
        </w:numPr>
        <w:ind w:left="788"/>
        <w:jc w:val="both"/>
        <w:rPr>
          <w:rFonts w:ascii="Times New Roman" w:hAnsi="Times New Roman"/>
          <w:b/>
          <w:sz w:val="28"/>
          <w:szCs w:val="28"/>
          <w:lang w:val="uk-UA" w:eastAsia="ru-RU"/>
        </w:rPr>
      </w:pPr>
      <w:r w:rsidRPr="003A65BD">
        <w:rPr>
          <w:rFonts w:ascii="Times New Roman" w:hAnsi="Times New Roman"/>
          <w:sz w:val="28"/>
          <w:szCs w:val="28"/>
          <w:lang w:val="uk-UA"/>
        </w:rPr>
        <w:t>Заклад дошкільної</w:t>
      </w:r>
      <w:r w:rsidRPr="003A65BD">
        <w:rPr>
          <w:rFonts w:ascii="Times New Roman" w:hAnsi="Times New Roman"/>
          <w:bCs/>
          <w:sz w:val="28"/>
          <w:szCs w:val="28"/>
          <w:lang w:val="uk-UA" w:eastAsia="uk-UA"/>
        </w:rPr>
        <w:t xml:space="preserve"> освіти «Веселка» с. Тинівка Баштечківської сільської ради       </w:t>
      </w:r>
      <w:r w:rsidRPr="003A65BD">
        <w:rPr>
          <w:rFonts w:ascii="Times New Roman" w:hAnsi="Times New Roman"/>
          <w:b/>
          <w:sz w:val="28"/>
          <w:szCs w:val="28"/>
          <w:lang w:val="uk-UA"/>
        </w:rPr>
        <w:t xml:space="preserve"> – 21 вихованці </w:t>
      </w:r>
      <w:r w:rsidRPr="003A65BD">
        <w:rPr>
          <w:rFonts w:ascii="Times New Roman" w:hAnsi="Times New Roman"/>
          <w:bCs/>
          <w:sz w:val="28"/>
          <w:szCs w:val="28"/>
          <w:lang w:val="uk-UA"/>
        </w:rPr>
        <w:t>проектна потужність- 48)</w:t>
      </w:r>
      <w:r w:rsidRPr="003A65BD">
        <w:rPr>
          <w:rFonts w:ascii="Times New Roman" w:hAnsi="Times New Roman"/>
          <w:b/>
          <w:sz w:val="28"/>
          <w:szCs w:val="28"/>
          <w:lang w:val="uk-UA"/>
        </w:rPr>
        <w:t>;</w:t>
      </w:r>
    </w:p>
    <w:p w:rsidR="00172CED" w:rsidRPr="003A65BD" w:rsidRDefault="00172CED" w:rsidP="003A65BD">
      <w:pPr>
        <w:pStyle w:val="ListParagraph"/>
        <w:numPr>
          <w:ilvl w:val="0"/>
          <w:numId w:val="2"/>
        </w:numPr>
        <w:ind w:left="788"/>
        <w:jc w:val="both"/>
        <w:rPr>
          <w:rFonts w:ascii="Times New Roman" w:hAnsi="Times New Roman"/>
          <w:b/>
          <w:sz w:val="28"/>
          <w:szCs w:val="28"/>
          <w:lang w:val="uk-UA"/>
        </w:rPr>
      </w:pPr>
      <w:r w:rsidRPr="003A65BD">
        <w:rPr>
          <w:rFonts w:ascii="Times New Roman" w:hAnsi="Times New Roman"/>
          <w:sz w:val="28"/>
          <w:szCs w:val="28"/>
          <w:lang w:val="uk-UA"/>
        </w:rPr>
        <w:t>Заклад дошкільної</w:t>
      </w:r>
      <w:r w:rsidRPr="003A65BD">
        <w:rPr>
          <w:rFonts w:ascii="Times New Roman" w:hAnsi="Times New Roman"/>
          <w:bCs/>
          <w:sz w:val="28"/>
          <w:szCs w:val="28"/>
          <w:lang w:val="uk-UA" w:eastAsia="uk-UA"/>
        </w:rPr>
        <w:t xml:space="preserve"> освіти «Пролісок» с. Нагірна Баштечківської сільської ради    </w:t>
      </w:r>
      <w:r w:rsidRPr="003A65BD">
        <w:rPr>
          <w:rFonts w:ascii="Times New Roman" w:hAnsi="Times New Roman"/>
          <w:b/>
          <w:sz w:val="28"/>
          <w:szCs w:val="28"/>
          <w:lang w:val="uk-UA"/>
        </w:rPr>
        <w:t xml:space="preserve"> – 11 вихованців </w:t>
      </w:r>
      <w:r w:rsidRPr="003A65BD">
        <w:rPr>
          <w:rFonts w:ascii="Times New Roman" w:hAnsi="Times New Roman"/>
          <w:bCs/>
          <w:sz w:val="28"/>
          <w:szCs w:val="28"/>
          <w:lang w:val="uk-UA"/>
        </w:rPr>
        <w:t>проектна потужність- 15)</w:t>
      </w:r>
    </w:p>
    <w:p w:rsidR="00172CED" w:rsidRPr="003A65BD" w:rsidRDefault="00172CED" w:rsidP="003A65BD">
      <w:pPr>
        <w:pStyle w:val="ListParagraph"/>
        <w:numPr>
          <w:ilvl w:val="0"/>
          <w:numId w:val="2"/>
        </w:numPr>
        <w:ind w:left="284" w:firstLine="142"/>
        <w:jc w:val="both"/>
        <w:rPr>
          <w:rFonts w:ascii="Times New Roman" w:hAnsi="Times New Roman"/>
          <w:b/>
          <w:sz w:val="28"/>
          <w:szCs w:val="28"/>
          <w:lang w:val="uk-UA"/>
        </w:rPr>
      </w:pPr>
      <w:r w:rsidRPr="003A65BD">
        <w:rPr>
          <w:rFonts w:ascii="Times New Roman" w:hAnsi="Times New Roman"/>
          <w:bCs/>
          <w:sz w:val="28"/>
          <w:szCs w:val="28"/>
          <w:lang w:val="uk-UA"/>
        </w:rPr>
        <w:t>Дошкільний підрозділ Охматівської гімназії</w:t>
      </w:r>
      <w:r w:rsidRPr="003A65BD">
        <w:rPr>
          <w:rFonts w:ascii="Times New Roman" w:hAnsi="Times New Roman"/>
          <w:b/>
          <w:sz w:val="28"/>
          <w:szCs w:val="28"/>
          <w:lang w:val="uk-UA"/>
        </w:rPr>
        <w:t xml:space="preserve"> – 22 вихованців (</w:t>
      </w:r>
      <w:r w:rsidRPr="003A65BD">
        <w:rPr>
          <w:rFonts w:ascii="Times New Roman" w:hAnsi="Times New Roman"/>
          <w:bCs/>
          <w:sz w:val="28"/>
          <w:szCs w:val="28"/>
          <w:lang w:val="uk-UA"/>
        </w:rPr>
        <w:t>проектна потужність -34)</w:t>
      </w:r>
      <w:r w:rsidRPr="003A65BD">
        <w:rPr>
          <w:rFonts w:ascii="Times New Roman" w:hAnsi="Times New Roman"/>
          <w:b/>
          <w:sz w:val="28"/>
          <w:szCs w:val="28"/>
          <w:lang w:val="uk-UA"/>
        </w:rPr>
        <w:t xml:space="preserve">. </w:t>
      </w:r>
    </w:p>
    <w:p w:rsidR="00172CED" w:rsidRPr="003A65BD" w:rsidRDefault="00172CED" w:rsidP="003A65BD">
      <w:pPr>
        <w:spacing w:after="0" w:line="240" w:lineRule="auto"/>
        <w:ind w:firstLine="709"/>
        <w:jc w:val="both"/>
        <w:rPr>
          <w:rFonts w:ascii="Times New Roman" w:hAnsi="Times New Roman"/>
          <w:sz w:val="28"/>
          <w:lang w:val="uk-UA"/>
        </w:rPr>
      </w:pPr>
      <w:r w:rsidRPr="003A65BD">
        <w:rPr>
          <w:rFonts w:ascii="Times New Roman" w:hAnsi="Times New Roman"/>
          <w:bCs/>
          <w:sz w:val="28"/>
          <w:szCs w:val="28"/>
          <w:lang w:val="uk-UA"/>
        </w:rPr>
        <w:t>Павлівський ЗДО «Дзвіночок» - 0  (проектна потужність – 20)</w:t>
      </w:r>
      <w:r w:rsidRPr="003A65BD">
        <w:rPr>
          <w:rFonts w:ascii="Times New Roman" w:hAnsi="Times New Roman"/>
          <w:sz w:val="28"/>
          <w:lang w:val="uk-UA"/>
        </w:rPr>
        <w:t xml:space="preserve">                                          У зв’язку з відсутністю контингенту вихованців припинено діяльність Павлівського  закладу дошкільної освіти «Дзвіночок».</w:t>
      </w:r>
    </w:p>
    <w:p w:rsidR="00172CED" w:rsidRPr="003A65BD" w:rsidRDefault="00172CED" w:rsidP="003A65BD">
      <w:pPr>
        <w:pStyle w:val="ListParagraph"/>
        <w:numPr>
          <w:ilvl w:val="0"/>
          <w:numId w:val="2"/>
        </w:numPr>
        <w:ind w:left="284" w:firstLine="142"/>
        <w:jc w:val="both"/>
        <w:rPr>
          <w:rFonts w:ascii="Times New Roman" w:hAnsi="Times New Roman"/>
          <w:b/>
          <w:sz w:val="28"/>
          <w:szCs w:val="28"/>
          <w:lang w:val="uk-UA"/>
        </w:rPr>
      </w:pPr>
    </w:p>
    <w:p w:rsidR="00172CED" w:rsidRPr="003A65BD" w:rsidRDefault="00172CED" w:rsidP="003A65BD">
      <w:pPr>
        <w:ind w:left="788"/>
        <w:jc w:val="both"/>
        <w:rPr>
          <w:rFonts w:ascii="Times New Roman" w:hAnsi="Times New Roman"/>
          <w:b/>
          <w:sz w:val="28"/>
          <w:szCs w:val="28"/>
          <w:lang w:val="uk-UA"/>
        </w:rPr>
      </w:pPr>
      <w:r w:rsidRPr="003A65BD">
        <w:rPr>
          <w:rFonts w:ascii="Times New Roman" w:hAnsi="Times New Roman"/>
          <w:b/>
          <w:sz w:val="28"/>
          <w:szCs w:val="28"/>
          <w:lang w:val="uk-UA"/>
        </w:rPr>
        <w:t xml:space="preserve">Разом:  </w:t>
      </w:r>
      <w:r w:rsidRPr="003A65BD">
        <w:rPr>
          <w:rFonts w:ascii="Times New Roman" w:hAnsi="Times New Roman"/>
          <w:bCs/>
          <w:sz w:val="28"/>
          <w:szCs w:val="28"/>
          <w:lang w:val="uk-UA"/>
        </w:rPr>
        <w:t>проектна потужність- 147, навчається – 76,  наповнюваність 51,7%. Дітей пільгових категій -17.</w:t>
      </w:r>
    </w:p>
    <w:p w:rsidR="00172CED" w:rsidRPr="003A65BD" w:rsidRDefault="00172CED" w:rsidP="003A65BD">
      <w:pPr>
        <w:jc w:val="both"/>
        <w:rPr>
          <w:rFonts w:ascii="Times New Roman" w:hAnsi="Times New Roman"/>
          <w:sz w:val="28"/>
          <w:szCs w:val="28"/>
          <w:lang w:val="uk-UA"/>
        </w:rPr>
      </w:pPr>
      <w:r w:rsidRPr="003A65BD">
        <w:rPr>
          <w:rFonts w:ascii="Times New Roman" w:hAnsi="Times New Roman"/>
          <w:sz w:val="28"/>
          <w:szCs w:val="28"/>
          <w:lang w:val="uk-UA"/>
        </w:rPr>
        <w:t xml:space="preserve">  При здійсненні щорічного обліку дитячого населення відстежується тенденція щодо зменшення чисельності народжених дітей.</w:t>
      </w:r>
    </w:p>
    <w:p w:rsidR="00172CED" w:rsidRPr="003A65BD" w:rsidRDefault="00172CED" w:rsidP="003A65BD">
      <w:pPr>
        <w:spacing w:after="0" w:line="240" w:lineRule="auto"/>
        <w:ind w:firstLine="709"/>
        <w:jc w:val="both"/>
        <w:rPr>
          <w:rFonts w:ascii="Times New Roman" w:hAnsi="Times New Roman"/>
          <w:sz w:val="28"/>
          <w:lang w:val="uk-UA"/>
        </w:rPr>
      </w:pPr>
      <w:r w:rsidRPr="003A65BD">
        <w:rPr>
          <w:rFonts w:ascii="Times New Roman" w:hAnsi="Times New Roman"/>
          <w:sz w:val="28"/>
          <w:szCs w:val="28"/>
          <w:lang w:val="uk-UA"/>
        </w:rPr>
        <w:t xml:space="preserve"> Органами місцевого самоврядування значна увага приділялася і  приділяється створенню  сучасних, комфортних  умов у закладах дошкільної освіти. Проте необхідно працювати над покращенням відвідування вихованцями дошкільних закладів. Так середній показник відвідуваності у Тинівському ЗДО «Веселка» становив 8-10 дітей, у Баштечківському ЗДО «Сонечко» 7-10 дітей, у Нагірнянському ЗДО «Пролісок» - 5-6 дітей, в Охматівському підрозділі гімназії  відвідуваність становила 14-18 дітей. </w:t>
      </w:r>
    </w:p>
    <w:p w:rsidR="00172CED" w:rsidRPr="003A65BD" w:rsidRDefault="00172CED" w:rsidP="003A65BD">
      <w:pPr>
        <w:spacing w:after="0" w:line="240" w:lineRule="auto"/>
        <w:jc w:val="both"/>
        <w:rPr>
          <w:rFonts w:ascii="Times New Roman" w:hAnsi="Times New Roman"/>
          <w:sz w:val="28"/>
          <w:szCs w:val="28"/>
          <w:lang w:val="uk-UA"/>
        </w:rPr>
      </w:pPr>
    </w:p>
    <w:p w:rsidR="00172CED" w:rsidRPr="003A65BD" w:rsidRDefault="00172CED" w:rsidP="003A65BD">
      <w:pPr>
        <w:spacing w:after="0" w:line="240" w:lineRule="auto"/>
        <w:ind w:firstLine="709"/>
        <w:jc w:val="both"/>
        <w:rPr>
          <w:rFonts w:ascii="Times New Roman" w:hAnsi="Times New Roman"/>
          <w:sz w:val="28"/>
          <w:szCs w:val="28"/>
          <w:lang w:val="uk-UA"/>
        </w:rPr>
      </w:pPr>
    </w:p>
    <w:p w:rsidR="00172CED" w:rsidRPr="003A65BD" w:rsidRDefault="00172CED" w:rsidP="003A65BD">
      <w:pPr>
        <w:spacing w:after="0" w:line="240" w:lineRule="auto"/>
        <w:ind w:firstLine="709"/>
        <w:jc w:val="both"/>
        <w:rPr>
          <w:rFonts w:ascii="Times New Roman" w:hAnsi="Times New Roman"/>
          <w:b/>
          <w:bCs/>
          <w:sz w:val="28"/>
          <w:szCs w:val="28"/>
          <w:u w:val="single"/>
          <w:lang w:val="uk-UA"/>
        </w:rPr>
      </w:pPr>
      <w:r w:rsidRPr="003A65BD">
        <w:rPr>
          <w:rFonts w:ascii="Times New Roman" w:hAnsi="Times New Roman"/>
          <w:b/>
          <w:bCs/>
          <w:sz w:val="28"/>
          <w:szCs w:val="28"/>
          <w:lang w:val="uk-UA"/>
        </w:rPr>
        <w:t xml:space="preserve"> </w:t>
      </w:r>
      <w:r w:rsidRPr="003A65BD">
        <w:rPr>
          <w:rFonts w:ascii="Times New Roman" w:hAnsi="Times New Roman"/>
          <w:b/>
          <w:bCs/>
          <w:sz w:val="28"/>
          <w:szCs w:val="28"/>
          <w:u w:val="single"/>
          <w:lang w:val="uk-UA"/>
        </w:rPr>
        <w:t>Аналіз фактичного використання коштів</w:t>
      </w:r>
    </w:p>
    <w:p w:rsidR="00172CED" w:rsidRPr="003A65BD" w:rsidRDefault="00172CED" w:rsidP="003A65BD">
      <w:pPr>
        <w:spacing w:after="0" w:line="240" w:lineRule="auto"/>
        <w:ind w:firstLine="709"/>
        <w:jc w:val="both"/>
        <w:rPr>
          <w:rFonts w:ascii="Times New Roman" w:hAnsi="Times New Roman"/>
          <w:b/>
          <w:bCs/>
          <w:sz w:val="28"/>
          <w:szCs w:val="28"/>
          <w:u w:val="single"/>
          <w:lang w:val="uk-UA"/>
        </w:rPr>
      </w:pPr>
    </w:p>
    <w:p w:rsidR="00172CED" w:rsidRPr="003A65BD" w:rsidRDefault="00172CED" w:rsidP="008D7A80">
      <w:pPr>
        <w:pStyle w:val="ListParagraph"/>
        <w:numPr>
          <w:ilvl w:val="0"/>
          <w:numId w:val="4"/>
        </w:numPr>
        <w:spacing w:after="0" w:line="240" w:lineRule="auto"/>
        <w:ind w:left="0" w:firstLine="0"/>
        <w:rPr>
          <w:rFonts w:ascii="Times New Roman" w:hAnsi="Times New Roman"/>
          <w:sz w:val="28"/>
          <w:szCs w:val="28"/>
          <w:lang w:val="uk-UA"/>
        </w:rPr>
      </w:pPr>
      <w:r>
        <w:rPr>
          <w:rFonts w:ascii="Times New Roman" w:hAnsi="Times New Roman"/>
          <w:sz w:val="28"/>
          <w:szCs w:val="28"/>
        </w:rPr>
        <w:t>Оплата</w:t>
      </w:r>
      <w:r>
        <w:rPr>
          <w:rFonts w:ascii="Times New Roman" w:hAnsi="Times New Roman"/>
          <w:sz w:val="28"/>
          <w:szCs w:val="28"/>
          <w:lang w:val="uk-UA"/>
        </w:rPr>
        <w:t xml:space="preserve"> </w:t>
      </w:r>
      <w:r>
        <w:rPr>
          <w:rFonts w:ascii="Times New Roman" w:hAnsi="Times New Roman"/>
          <w:sz w:val="28"/>
          <w:szCs w:val="28"/>
        </w:rPr>
        <w:t>праці</w:t>
      </w:r>
      <w:r w:rsidRPr="003A65BD">
        <w:rPr>
          <w:rFonts w:ascii="Times New Roman" w:hAnsi="Times New Roman"/>
          <w:sz w:val="28"/>
          <w:szCs w:val="28"/>
        </w:rPr>
        <w:t>:</w:t>
      </w:r>
      <w:r>
        <w:rPr>
          <w:rFonts w:ascii="Times New Roman" w:hAnsi="Times New Roman"/>
          <w:sz w:val="28"/>
          <w:szCs w:val="28"/>
          <w:lang w:val="uk-UA"/>
        </w:rPr>
        <w:t xml:space="preserve"> </w:t>
      </w:r>
      <w:r w:rsidRPr="003A65BD">
        <w:rPr>
          <w:rFonts w:ascii="Times New Roman" w:hAnsi="Times New Roman"/>
          <w:b/>
          <w:bCs/>
          <w:sz w:val="28"/>
          <w:szCs w:val="28"/>
          <w:lang w:val="uk-UA"/>
        </w:rPr>
        <w:t xml:space="preserve">2 510 620,56 грн., </w:t>
      </w:r>
      <w:r w:rsidRPr="003A65BD">
        <w:rPr>
          <w:rFonts w:ascii="Times New Roman" w:hAnsi="Times New Roman"/>
          <w:sz w:val="28"/>
          <w:szCs w:val="28"/>
          <w:lang w:val="uk-UA"/>
        </w:rPr>
        <w:t>з них</w:t>
      </w:r>
      <w:r w:rsidRPr="003A65BD">
        <w:rPr>
          <w:rFonts w:ascii="Times New Roman" w:hAnsi="Times New Roman"/>
          <w:b/>
          <w:bCs/>
          <w:sz w:val="28"/>
          <w:szCs w:val="28"/>
          <w:lang w:val="uk-UA"/>
        </w:rPr>
        <w:t xml:space="preserve">:                                                                                                                           </w:t>
      </w:r>
      <w:r w:rsidRPr="003A65BD">
        <w:rPr>
          <w:rFonts w:ascii="Times New Roman" w:hAnsi="Times New Roman"/>
          <w:sz w:val="28"/>
          <w:szCs w:val="28"/>
        </w:rPr>
        <w:t>- Заробітна плата</w:t>
      </w:r>
      <w:r w:rsidRPr="003A65BD">
        <w:rPr>
          <w:rFonts w:ascii="Times New Roman" w:hAnsi="Times New Roman"/>
          <w:sz w:val="28"/>
          <w:szCs w:val="28"/>
          <w:lang w:val="uk-UA"/>
        </w:rPr>
        <w:t xml:space="preserve"> </w:t>
      </w:r>
      <w:r w:rsidRPr="003A65BD">
        <w:rPr>
          <w:rFonts w:ascii="Times New Roman" w:hAnsi="Times New Roman"/>
          <w:b/>
          <w:bCs/>
          <w:sz w:val="28"/>
          <w:szCs w:val="28"/>
          <w:lang w:val="uk-UA"/>
        </w:rPr>
        <w:t>2 067 064,76</w:t>
      </w:r>
      <w:r w:rsidRPr="003A65BD">
        <w:rPr>
          <w:rFonts w:ascii="Times New Roman" w:hAnsi="Times New Roman"/>
          <w:b/>
          <w:bCs/>
          <w:sz w:val="28"/>
          <w:szCs w:val="28"/>
        </w:rPr>
        <w:t xml:space="preserve"> грн</w:t>
      </w:r>
      <w:r w:rsidRPr="003A65BD">
        <w:rPr>
          <w:rFonts w:ascii="Times New Roman" w:hAnsi="Times New Roman"/>
          <w:sz w:val="28"/>
          <w:szCs w:val="28"/>
        </w:rPr>
        <w:t>.</w:t>
      </w:r>
      <w:r w:rsidRPr="003A65BD">
        <w:rPr>
          <w:rFonts w:ascii="Times New Roman" w:hAnsi="Times New Roman"/>
          <w:sz w:val="28"/>
          <w:szCs w:val="28"/>
          <w:lang w:val="uk-UA"/>
        </w:rPr>
        <w:t xml:space="preserve">;                                                                           </w:t>
      </w:r>
      <w:r w:rsidRPr="003A65BD">
        <w:rPr>
          <w:rFonts w:ascii="Times New Roman" w:hAnsi="Times New Roman"/>
          <w:sz w:val="28"/>
          <w:szCs w:val="28"/>
        </w:rPr>
        <w:t xml:space="preserve"> </w:t>
      </w:r>
      <w:r>
        <w:rPr>
          <w:rFonts w:ascii="Times New Roman" w:hAnsi="Times New Roman"/>
          <w:sz w:val="28"/>
          <w:szCs w:val="28"/>
          <w:lang w:val="uk-UA"/>
        </w:rPr>
        <w:t xml:space="preserve">- - </w:t>
      </w:r>
      <w:r w:rsidRPr="003A65BD">
        <w:rPr>
          <w:rFonts w:ascii="Times New Roman" w:hAnsi="Times New Roman"/>
          <w:sz w:val="28"/>
          <w:szCs w:val="28"/>
        </w:rPr>
        <w:t xml:space="preserve">Нарахування на оплату праці </w:t>
      </w:r>
      <w:r w:rsidRPr="003A65BD">
        <w:rPr>
          <w:rFonts w:ascii="Times New Roman" w:hAnsi="Times New Roman"/>
          <w:b/>
          <w:bCs/>
          <w:sz w:val="28"/>
          <w:szCs w:val="28"/>
          <w:lang w:val="uk-UA"/>
        </w:rPr>
        <w:t>443 555,81</w:t>
      </w:r>
      <w:r w:rsidRPr="003A65BD">
        <w:rPr>
          <w:rFonts w:ascii="Times New Roman" w:hAnsi="Times New Roman"/>
          <w:b/>
          <w:bCs/>
          <w:sz w:val="28"/>
          <w:szCs w:val="28"/>
        </w:rPr>
        <w:t xml:space="preserve"> грн</w:t>
      </w:r>
      <w:r w:rsidRPr="003A65BD">
        <w:rPr>
          <w:rFonts w:ascii="Times New Roman" w:hAnsi="Times New Roman"/>
          <w:sz w:val="28"/>
          <w:szCs w:val="28"/>
        </w:rPr>
        <w:t>.</w:t>
      </w:r>
    </w:p>
    <w:p w:rsidR="00172CED" w:rsidRPr="003A65BD" w:rsidRDefault="00172CED" w:rsidP="008D7A80">
      <w:pPr>
        <w:spacing w:after="0" w:line="240" w:lineRule="auto"/>
        <w:ind w:hanging="284"/>
        <w:rPr>
          <w:rFonts w:ascii="Times New Roman" w:hAnsi="Times New Roman"/>
          <w:sz w:val="28"/>
          <w:szCs w:val="28"/>
          <w:lang w:val="uk-UA"/>
        </w:rPr>
      </w:pPr>
      <w:r w:rsidRPr="003A65BD">
        <w:rPr>
          <w:rFonts w:ascii="Times New Roman" w:hAnsi="Times New Roman"/>
          <w:sz w:val="28"/>
          <w:szCs w:val="28"/>
          <w:lang w:val="uk-UA"/>
        </w:rPr>
        <w:t xml:space="preserve">  </w:t>
      </w:r>
    </w:p>
    <w:p w:rsidR="00172CED" w:rsidRPr="003A65BD" w:rsidRDefault="00172CED" w:rsidP="008D7A80">
      <w:pPr>
        <w:pStyle w:val="ListParagraph"/>
        <w:numPr>
          <w:ilvl w:val="0"/>
          <w:numId w:val="4"/>
        </w:numPr>
        <w:spacing w:after="0" w:line="240" w:lineRule="auto"/>
        <w:ind w:left="0" w:firstLine="0"/>
        <w:rPr>
          <w:rFonts w:ascii="Times New Roman" w:hAnsi="Times New Roman"/>
          <w:sz w:val="28"/>
          <w:szCs w:val="28"/>
          <w:lang w:val="uk-UA"/>
        </w:rPr>
      </w:pPr>
      <w:r w:rsidRPr="003A65BD">
        <w:rPr>
          <w:rFonts w:ascii="Times New Roman" w:hAnsi="Times New Roman"/>
          <w:sz w:val="28"/>
          <w:szCs w:val="28"/>
        </w:rPr>
        <w:t xml:space="preserve">Придбання предметів, матеріалів, обладнання та інвентарю </w:t>
      </w:r>
      <w:r w:rsidRPr="003A65BD">
        <w:rPr>
          <w:rFonts w:ascii="Times New Roman" w:hAnsi="Times New Roman"/>
          <w:sz w:val="28"/>
          <w:szCs w:val="28"/>
          <w:lang w:val="uk-UA"/>
        </w:rPr>
        <w:t xml:space="preserve">– </w:t>
      </w:r>
      <w:r w:rsidRPr="003A65BD">
        <w:rPr>
          <w:rFonts w:ascii="Times New Roman" w:hAnsi="Times New Roman"/>
          <w:b/>
          <w:bCs/>
          <w:sz w:val="28"/>
          <w:szCs w:val="28"/>
          <w:lang w:val="uk-UA"/>
        </w:rPr>
        <w:t>16 562</w:t>
      </w:r>
      <w:r w:rsidRPr="003A65BD">
        <w:rPr>
          <w:rFonts w:ascii="Times New Roman" w:hAnsi="Times New Roman"/>
          <w:sz w:val="28"/>
          <w:szCs w:val="28"/>
        </w:rPr>
        <w:t xml:space="preserve"> </w:t>
      </w:r>
      <w:r w:rsidRPr="003A65BD">
        <w:rPr>
          <w:rFonts w:ascii="Times New Roman" w:hAnsi="Times New Roman"/>
          <w:b/>
          <w:bCs/>
          <w:sz w:val="28"/>
          <w:szCs w:val="28"/>
          <w:lang w:val="uk-UA"/>
        </w:rPr>
        <w:t>грн</w:t>
      </w:r>
      <w:r w:rsidRPr="003A65BD">
        <w:rPr>
          <w:rFonts w:ascii="Times New Roman" w:hAnsi="Times New Roman"/>
          <w:sz w:val="28"/>
          <w:szCs w:val="28"/>
        </w:rPr>
        <w:t xml:space="preserve">. </w:t>
      </w:r>
    </w:p>
    <w:p w:rsidR="00172CED" w:rsidRPr="003A65BD" w:rsidRDefault="00172CED" w:rsidP="008D7A80">
      <w:pPr>
        <w:pStyle w:val="ListParagraph"/>
        <w:spacing w:line="240" w:lineRule="auto"/>
        <w:ind w:left="0" w:hanging="284"/>
        <w:rPr>
          <w:rFonts w:ascii="Times New Roman" w:hAnsi="Times New Roman"/>
          <w:sz w:val="28"/>
          <w:szCs w:val="28"/>
        </w:rPr>
      </w:pPr>
    </w:p>
    <w:p w:rsidR="00172CED" w:rsidRPr="003A65BD" w:rsidRDefault="00172CED" w:rsidP="008D7A80">
      <w:pPr>
        <w:pStyle w:val="ListParagraph"/>
        <w:numPr>
          <w:ilvl w:val="0"/>
          <w:numId w:val="4"/>
        </w:numPr>
        <w:spacing w:after="0" w:line="240" w:lineRule="auto"/>
        <w:ind w:left="0" w:firstLine="0"/>
        <w:rPr>
          <w:rFonts w:ascii="Times New Roman" w:hAnsi="Times New Roman"/>
          <w:sz w:val="28"/>
          <w:szCs w:val="28"/>
          <w:lang w:val="uk-UA"/>
        </w:rPr>
      </w:pPr>
      <w:r w:rsidRPr="003A65BD">
        <w:rPr>
          <w:rFonts w:ascii="Times New Roman" w:hAnsi="Times New Roman"/>
          <w:sz w:val="28"/>
          <w:szCs w:val="28"/>
        </w:rPr>
        <w:t xml:space="preserve"> Продукти харчування  </w:t>
      </w:r>
      <w:r w:rsidRPr="003A65BD">
        <w:rPr>
          <w:rFonts w:ascii="Times New Roman" w:hAnsi="Times New Roman"/>
          <w:b/>
          <w:bCs/>
          <w:sz w:val="28"/>
          <w:szCs w:val="28"/>
          <w:lang w:val="uk-UA"/>
        </w:rPr>
        <w:t>56 589,81</w:t>
      </w:r>
      <w:r w:rsidRPr="003A65BD">
        <w:rPr>
          <w:rFonts w:ascii="Times New Roman" w:hAnsi="Times New Roman"/>
          <w:sz w:val="28"/>
          <w:szCs w:val="28"/>
          <w:lang w:val="uk-UA"/>
        </w:rPr>
        <w:t xml:space="preserve"> </w:t>
      </w:r>
      <w:r w:rsidRPr="003A65BD">
        <w:rPr>
          <w:rFonts w:ascii="Times New Roman" w:hAnsi="Times New Roman"/>
          <w:b/>
          <w:bCs/>
          <w:sz w:val="28"/>
          <w:szCs w:val="28"/>
          <w:lang w:val="uk-UA"/>
        </w:rPr>
        <w:t>грн</w:t>
      </w:r>
      <w:r w:rsidRPr="003A65BD">
        <w:rPr>
          <w:rFonts w:ascii="Times New Roman" w:hAnsi="Times New Roman"/>
          <w:sz w:val="28"/>
          <w:szCs w:val="28"/>
        </w:rPr>
        <w:t>.</w:t>
      </w:r>
      <w:r w:rsidRPr="003A65BD">
        <w:rPr>
          <w:rFonts w:ascii="Times New Roman" w:hAnsi="Times New Roman"/>
          <w:sz w:val="28"/>
          <w:szCs w:val="28"/>
          <w:lang w:val="uk-UA"/>
        </w:rPr>
        <w:t xml:space="preserve">, в тому числі бюджетних коштів </w:t>
      </w:r>
      <w:r w:rsidRPr="003A65BD">
        <w:rPr>
          <w:rFonts w:ascii="Times New Roman" w:hAnsi="Times New Roman"/>
          <w:b/>
          <w:bCs/>
          <w:sz w:val="28"/>
          <w:szCs w:val="28"/>
          <w:lang w:val="uk-UA"/>
        </w:rPr>
        <w:t xml:space="preserve">42 986,5 гр, </w:t>
      </w:r>
      <w:r w:rsidRPr="003A65BD">
        <w:rPr>
          <w:rFonts w:ascii="Times New Roman" w:hAnsi="Times New Roman"/>
          <w:sz w:val="28"/>
          <w:szCs w:val="28"/>
          <w:lang w:val="uk-UA"/>
        </w:rPr>
        <w:t>спонсорської допомоги</w:t>
      </w:r>
      <w:r w:rsidRPr="003A65BD">
        <w:rPr>
          <w:rFonts w:ascii="Times New Roman" w:hAnsi="Times New Roman"/>
          <w:b/>
          <w:bCs/>
          <w:sz w:val="28"/>
          <w:szCs w:val="28"/>
          <w:lang w:val="uk-UA"/>
        </w:rPr>
        <w:t xml:space="preserve"> 8137,43 грн, </w:t>
      </w:r>
      <w:r w:rsidRPr="003A65BD">
        <w:rPr>
          <w:rFonts w:ascii="Times New Roman" w:hAnsi="Times New Roman"/>
          <w:sz w:val="28"/>
          <w:szCs w:val="28"/>
          <w:lang w:val="uk-UA"/>
        </w:rPr>
        <w:t>;</w:t>
      </w:r>
    </w:p>
    <w:p w:rsidR="00172CED" w:rsidRPr="003A65BD" w:rsidRDefault="00172CED" w:rsidP="008D7A80">
      <w:pPr>
        <w:pStyle w:val="ListParagraph"/>
        <w:spacing w:line="240" w:lineRule="auto"/>
        <w:ind w:left="0" w:hanging="284"/>
        <w:rPr>
          <w:rFonts w:ascii="Times New Roman" w:hAnsi="Times New Roman"/>
          <w:sz w:val="28"/>
          <w:szCs w:val="28"/>
        </w:rPr>
      </w:pPr>
    </w:p>
    <w:p w:rsidR="00172CED" w:rsidRPr="003A65BD" w:rsidRDefault="00172CED" w:rsidP="008D7A80">
      <w:pPr>
        <w:pStyle w:val="ListParagraph"/>
        <w:numPr>
          <w:ilvl w:val="0"/>
          <w:numId w:val="4"/>
        </w:numPr>
        <w:spacing w:after="0" w:line="240" w:lineRule="auto"/>
        <w:ind w:left="0" w:firstLine="0"/>
        <w:rPr>
          <w:rFonts w:ascii="Times New Roman" w:hAnsi="Times New Roman"/>
          <w:sz w:val="28"/>
          <w:szCs w:val="28"/>
          <w:lang w:val="uk-UA"/>
        </w:rPr>
      </w:pPr>
      <w:r w:rsidRPr="003A65BD">
        <w:rPr>
          <w:rFonts w:ascii="Times New Roman" w:hAnsi="Times New Roman"/>
          <w:sz w:val="28"/>
          <w:szCs w:val="28"/>
        </w:rPr>
        <w:t xml:space="preserve"> Оплата послуг (крім комунальних) </w:t>
      </w:r>
      <w:r w:rsidRPr="003A65BD">
        <w:rPr>
          <w:rFonts w:ascii="Times New Roman" w:hAnsi="Times New Roman"/>
          <w:sz w:val="28"/>
          <w:szCs w:val="28"/>
          <w:lang w:val="uk-UA"/>
        </w:rPr>
        <w:t xml:space="preserve">– </w:t>
      </w:r>
      <w:r w:rsidRPr="003A65BD">
        <w:rPr>
          <w:rFonts w:ascii="Times New Roman" w:hAnsi="Times New Roman"/>
          <w:b/>
          <w:bCs/>
          <w:sz w:val="28"/>
          <w:szCs w:val="28"/>
          <w:lang w:val="uk-UA"/>
        </w:rPr>
        <w:t>49 122,8 грн</w:t>
      </w:r>
      <w:r w:rsidRPr="003A65BD">
        <w:rPr>
          <w:rFonts w:ascii="Times New Roman" w:hAnsi="Times New Roman"/>
          <w:sz w:val="28"/>
          <w:szCs w:val="28"/>
          <w:lang w:val="uk-UA"/>
        </w:rPr>
        <w:t xml:space="preserve">.;                                                                      </w:t>
      </w:r>
      <w:r w:rsidRPr="003A65BD">
        <w:rPr>
          <w:rFonts w:ascii="Times New Roman" w:hAnsi="Times New Roman"/>
          <w:sz w:val="28"/>
          <w:szCs w:val="28"/>
        </w:rPr>
        <w:t xml:space="preserve"> </w:t>
      </w:r>
    </w:p>
    <w:p w:rsidR="00172CED" w:rsidRPr="003A65BD" w:rsidRDefault="00172CED" w:rsidP="008D7A80">
      <w:pPr>
        <w:pStyle w:val="ListParagraph"/>
        <w:ind w:left="0" w:hanging="284"/>
        <w:rPr>
          <w:rFonts w:ascii="Times New Roman" w:hAnsi="Times New Roman"/>
          <w:sz w:val="28"/>
          <w:szCs w:val="28"/>
        </w:rPr>
      </w:pPr>
    </w:p>
    <w:p w:rsidR="00172CED" w:rsidRPr="003A65BD" w:rsidRDefault="00172CED" w:rsidP="008D7A80">
      <w:pPr>
        <w:pStyle w:val="ListParagraph"/>
        <w:numPr>
          <w:ilvl w:val="0"/>
          <w:numId w:val="4"/>
        </w:numPr>
        <w:spacing w:after="0" w:line="240" w:lineRule="auto"/>
        <w:ind w:left="0" w:firstLine="0"/>
        <w:rPr>
          <w:rFonts w:ascii="Times New Roman" w:hAnsi="Times New Roman"/>
          <w:sz w:val="28"/>
          <w:szCs w:val="28"/>
        </w:rPr>
      </w:pPr>
      <w:r w:rsidRPr="003A65BD">
        <w:rPr>
          <w:rFonts w:ascii="Times New Roman" w:hAnsi="Times New Roman"/>
          <w:sz w:val="28"/>
          <w:szCs w:val="28"/>
        </w:rPr>
        <w:t xml:space="preserve"> </w:t>
      </w:r>
      <w:r w:rsidRPr="003A65BD">
        <w:rPr>
          <w:rFonts w:ascii="Times New Roman" w:hAnsi="Times New Roman"/>
          <w:sz w:val="28"/>
          <w:szCs w:val="28"/>
          <w:lang w:val="uk-UA"/>
        </w:rPr>
        <w:t xml:space="preserve">Витрати на енергоносії:                                                                                                                   тепло  - </w:t>
      </w:r>
      <w:r w:rsidRPr="003A65BD">
        <w:rPr>
          <w:rFonts w:ascii="Times New Roman" w:hAnsi="Times New Roman"/>
          <w:b/>
          <w:bCs/>
          <w:sz w:val="28"/>
          <w:szCs w:val="28"/>
          <w:lang w:val="uk-UA"/>
        </w:rPr>
        <w:t>123 417,41 грн (Нагірнянський ЗДО «Пролісок» газ 84 917,41грн, дрова Тинівський ЗДО «Веселка» - 38 500 грн)</w:t>
      </w:r>
      <w:r w:rsidRPr="003A65BD">
        <w:rPr>
          <w:rFonts w:ascii="Times New Roman" w:hAnsi="Times New Roman"/>
          <w:sz w:val="28"/>
          <w:szCs w:val="28"/>
          <w:lang w:val="uk-UA"/>
        </w:rPr>
        <w:t xml:space="preserve">,                                                  електроенергія – </w:t>
      </w:r>
      <w:r w:rsidRPr="003A65BD">
        <w:rPr>
          <w:rFonts w:ascii="Times New Roman" w:hAnsi="Times New Roman"/>
          <w:b/>
          <w:bCs/>
          <w:sz w:val="28"/>
          <w:szCs w:val="28"/>
          <w:lang w:val="uk-UA"/>
        </w:rPr>
        <w:t>140 633,33 грн</w:t>
      </w:r>
      <w:r w:rsidRPr="003A65BD">
        <w:rPr>
          <w:rFonts w:ascii="Times New Roman" w:hAnsi="Times New Roman"/>
          <w:sz w:val="28"/>
          <w:szCs w:val="28"/>
          <w:lang w:val="uk-UA"/>
        </w:rPr>
        <w:t xml:space="preserve">., </w:t>
      </w:r>
    </w:p>
    <w:p w:rsidR="00172CED" w:rsidRPr="003A65BD" w:rsidRDefault="00172CED" w:rsidP="003A65BD">
      <w:pPr>
        <w:spacing w:after="0" w:line="240" w:lineRule="auto"/>
        <w:jc w:val="both"/>
        <w:rPr>
          <w:rFonts w:ascii="Times New Roman" w:hAnsi="Times New Roman"/>
          <w:sz w:val="28"/>
          <w:szCs w:val="28"/>
        </w:rPr>
      </w:pPr>
      <w:r w:rsidRPr="003A65BD">
        <w:rPr>
          <w:rFonts w:ascii="Times New Roman" w:hAnsi="Times New Roman"/>
          <w:sz w:val="28"/>
          <w:szCs w:val="28"/>
          <w:lang w:val="uk-UA"/>
        </w:rPr>
        <w:t xml:space="preserve">                                                                                                                                               6. Послуги ( крім комунальних)– </w:t>
      </w:r>
      <w:r w:rsidRPr="003A65BD">
        <w:rPr>
          <w:rFonts w:ascii="Times New Roman" w:hAnsi="Times New Roman"/>
          <w:b/>
          <w:bCs/>
          <w:sz w:val="28"/>
          <w:szCs w:val="28"/>
          <w:lang w:val="uk-UA"/>
        </w:rPr>
        <w:t>49 122,8 грн.</w:t>
      </w:r>
    </w:p>
    <w:p w:rsidR="00172CED" w:rsidRPr="003A65BD" w:rsidRDefault="00172CED" w:rsidP="003A65BD">
      <w:pPr>
        <w:keepLines/>
        <w:suppressAutoHyphens/>
        <w:spacing w:before="60"/>
        <w:jc w:val="both"/>
        <w:rPr>
          <w:rFonts w:ascii="Times New Roman" w:hAnsi="Times New Roman"/>
          <w:sz w:val="28"/>
        </w:rPr>
      </w:pPr>
      <w:r w:rsidRPr="003A65BD">
        <w:rPr>
          <w:rFonts w:ascii="Times New Roman" w:hAnsi="Times New Roman"/>
          <w:sz w:val="28"/>
          <w:lang w:val="uk-UA"/>
        </w:rPr>
        <w:t xml:space="preserve">7. </w:t>
      </w:r>
      <w:r w:rsidRPr="003A65BD">
        <w:rPr>
          <w:rFonts w:ascii="Times New Roman" w:hAnsi="Times New Roman"/>
          <w:sz w:val="28"/>
        </w:rPr>
        <w:t xml:space="preserve">Закуплено медикаменти на суму </w:t>
      </w:r>
      <w:r w:rsidRPr="003A65BD">
        <w:rPr>
          <w:rFonts w:ascii="Times New Roman" w:hAnsi="Times New Roman"/>
          <w:b/>
          <w:sz w:val="28"/>
        </w:rPr>
        <w:t>7752 грн</w:t>
      </w:r>
      <w:r w:rsidRPr="003A65BD">
        <w:rPr>
          <w:rFonts w:ascii="Times New Roman" w:hAnsi="Times New Roman"/>
          <w:sz w:val="28"/>
        </w:rPr>
        <w:t xml:space="preserve">., </w:t>
      </w:r>
    </w:p>
    <w:p w:rsidR="00172CED" w:rsidRPr="003A65BD" w:rsidRDefault="00172CED" w:rsidP="003A65BD">
      <w:pPr>
        <w:pStyle w:val="ListParagraph"/>
        <w:keepLines/>
        <w:numPr>
          <w:ilvl w:val="0"/>
          <w:numId w:val="6"/>
        </w:numPr>
        <w:suppressAutoHyphens/>
        <w:spacing w:before="60"/>
        <w:ind w:left="0" w:firstLine="0"/>
        <w:jc w:val="both"/>
        <w:rPr>
          <w:rFonts w:ascii="Times New Roman" w:hAnsi="Times New Roman"/>
          <w:sz w:val="28"/>
        </w:rPr>
      </w:pPr>
      <w:r w:rsidRPr="003A65BD">
        <w:rPr>
          <w:rFonts w:ascii="Times New Roman" w:hAnsi="Times New Roman"/>
          <w:sz w:val="28"/>
        </w:rPr>
        <w:t>Пробурена свердловина у Тинівському ЗДО «Веселка»,  (за фінансової підтримки ТОВ «Кищенці»;</w:t>
      </w:r>
    </w:p>
    <w:p w:rsidR="00172CED" w:rsidRPr="003A65BD" w:rsidRDefault="00172CED" w:rsidP="003A65BD">
      <w:pPr>
        <w:pStyle w:val="ListParagraph"/>
        <w:keepLines/>
        <w:numPr>
          <w:ilvl w:val="0"/>
          <w:numId w:val="6"/>
        </w:numPr>
        <w:suppressAutoHyphens/>
        <w:spacing w:before="60"/>
        <w:ind w:left="0" w:firstLine="0"/>
        <w:jc w:val="both"/>
        <w:rPr>
          <w:rFonts w:ascii="Times New Roman" w:hAnsi="Times New Roman"/>
          <w:b/>
          <w:sz w:val="28"/>
        </w:rPr>
      </w:pPr>
      <w:r w:rsidRPr="003A65BD">
        <w:rPr>
          <w:rFonts w:ascii="Times New Roman" w:hAnsi="Times New Roman"/>
          <w:sz w:val="28"/>
          <w:lang w:val="uk-UA"/>
        </w:rPr>
        <w:t>Д</w:t>
      </w:r>
      <w:r w:rsidRPr="003A65BD">
        <w:rPr>
          <w:rFonts w:ascii="Times New Roman" w:hAnsi="Times New Roman"/>
          <w:sz w:val="28"/>
        </w:rPr>
        <w:t xml:space="preserve">ля </w:t>
      </w:r>
      <w:r w:rsidRPr="003A65BD">
        <w:rPr>
          <w:rFonts w:ascii="Times New Roman" w:hAnsi="Times New Roman"/>
          <w:sz w:val="28"/>
          <w:lang w:val="uk-UA"/>
        </w:rPr>
        <w:t xml:space="preserve">дошкільного підрозділу </w:t>
      </w:r>
      <w:r w:rsidRPr="003A65BD">
        <w:rPr>
          <w:rFonts w:ascii="Times New Roman" w:hAnsi="Times New Roman"/>
          <w:sz w:val="28"/>
        </w:rPr>
        <w:t xml:space="preserve">Охматівської гімназії придбано пральну машину – автомат </w:t>
      </w:r>
      <w:r w:rsidRPr="003A65BD">
        <w:rPr>
          <w:rFonts w:ascii="Times New Roman" w:hAnsi="Times New Roman"/>
          <w:sz w:val="28"/>
          <w:lang w:val="uk-UA"/>
        </w:rPr>
        <w:t xml:space="preserve"> за </w:t>
      </w:r>
      <w:r w:rsidRPr="003A65BD">
        <w:rPr>
          <w:rFonts w:ascii="Times New Roman" w:hAnsi="Times New Roman"/>
          <w:sz w:val="28"/>
        </w:rPr>
        <w:t xml:space="preserve"> </w:t>
      </w:r>
      <w:r w:rsidRPr="003A65BD">
        <w:rPr>
          <w:rFonts w:ascii="Times New Roman" w:hAnsi="Times New Roman"/>
          <w:b/>
          <w:sz w:val="28"/>
        </w:rPr>
        <w:t>9 999грн.</w:t>
      </w:r>
    </w:p>
    <w:p w:rsidR="00172CED" w:rsidRPr="003A65BD" w:rsidRDefault="00172CED" w:rsidP="003A65BD">
      <w:pPr>
        <w:spacing w:after="0" w:line="240" w:lineRule="auto"/>
        <w:jc w:val="both"/>
        <w:rPr>
          <w:rFonts w:ascii="Times New Roman" w:hAnsi="Times New Roman"/>
          <w:sz w:val="28"/>
          <w:szCs w:val="28"/>
          <w:lang w:val="uk-UA"/>
        </w:rPr>
      </w:pPr>
      <w:r w:rsidRPr="003A65BD">
        <w:rPr>
          <w:rFonts w:ascii="Times New Roman" w:hAnsi="Times New Roman"/>
          <w:sz w:val="28"/>
          <w:szCs w:val="28"/>
          <w:lang w:val="uk-UA"/>
        </w:rPr>
        <w:t>ЗАГАЛЬНА СЕРЕДНЯ ОСВІТА</w:t>
      </w:r>
    </w:p>
    <w:p w:rsidR="00172CED" w:rsidRPr="003A65BD" w:rsidRDefault="00172CED" w:rsidP="003A65BD">
      <w:pPr>
        <w:pStyle w:val="ListParagraph"/>
        <w:keepLines/>
        <w:numPr>
          <w:ilvl w:val="0"/>
          <w:numId w:val="8"/>
        </w:numPr>
        <w:suppressAutoHyphens/>
        <w:spacing w:before="60"/>
        <w:contextualSpacing w:val="0"/>
        <w:jc w:val="both"/>
        <w:rPr>
          <w:rFonts w:ascii="Times New Roman" w:hAnsi="Times New Roman"/>
          <w:b/>
          <w:sz w:val="28"/>
        </w:rPr>
      </w:pPr>
      <w:r w:rsidRPr="003A65BD">
        <w:rPr>
          <w:rFonts w:ascii="Times New Roman" w:hAnsi="Times New Roman"/>
          <w:b/>
          <w:sz w:val="28"/>
        </w:rPr>
        <w:t>Організаційна діяльність</w:t>
      </w:r>
    </w:p>
    <w:p w:rsidR="00172CED" w:rsidRPr="003A65BD" w:rsidRDefault="00172CED" w:rsidP="003A65BD">
      <w:pPr>
        <w:spacing w:after="0" w:line="240" w:lineRule="auto"/>
        <w:jc w:val="both"/>
        <w:rPr>
          <w:lang w:val="uk-UA"/>
        </w:rPr>
      </w:pPr>
      <w:r w:rsidRPr="003A65BD">
        <w:rPr>
          <w:rFonts w:ascii="Times New Roman" w:hAnsi="Times New Roman"/>
          <w:sz w:val="28"/>
          <w:szCs w:val="28"/>
          <w:lang w:val="uk-UA"/>
        </w:rPr>
        <w:t>Робота відділу освіти у 2021-2022 навчальному році була спрямована на реалізацію пріоритетних  завдань розвитку освітньої галузі:</w:t>
      </w:r>
    </w:p>
    <w:p w:rsidR="00172CED" w:rsidRPr="003A65BD" w:rsidRDefault="00172CED" w:rsidP="003A65BD">
      <w:pPr>
        <w:pStyle w:val="1"/>
        <w:numPr>
          <w:ilvl w:val="0"/>
          <w:numId w:val="0"/>
        </w:numPr>
      </w:pPr>
      <w:r w:rsidRPr="003A65BD">
        <w:t xml:space="preserve">        - впровадження Концепції «Нова українська школа»</w:t>
      </w:r>
    </w:p>
    <w:p w:rsidR="00172CED" w:rsidRPr="003A65BD" w:rsidRDefault="00172CED" w:rsidP="003A65BD">
      <w:pPr>
        <w:pStyle w:val="1"/>
        <w:numPr>
          <w:ilvl w:val="0"/>
          <w:numId w:val="0"/>
        </w:numPr>
      </w:pPr>
      <w:r w:rsidRPr="003A65BD">
        <w:t xml:space="preserve">        -  сприяння залученню спеціалістів з відповідною фаховою освітою до роботи в закладах освіти;</w:t>
      </w:r>
    </w:p>
    <w:p w:rsidR="00172CED" w:rsidRPr="003A65BD" w:rsidRDefault="00172CED" w:rsidP="003A65BD">
      <w:pPr>
        <w:pStyle w:val="1"/>
        <w:tabs>
          <w:tab w:val="clear" w:pos="1447"/>
          <w:tab w:val="num" w:pos="880"/>
        </w:tabs>
        <w:ind w:left="-141"/>
      </w:pPr>
      <w:r w:rsidRPr="003A65BD">
        <w:t>створення ефективної системи підготовки випускників шкіл до участі у зовнішньому незалежному оцінюванні та забезпечення об’єктивності оцінювання знань учнів;</w:t>
      </w:r>
    </w:p>
    <w:p w:rsidR="00172CED" w:rsidRPr="003A65BD" w:rsidRDefault="00172CED" w:rsidP="003A65BD">
      <w:pPr>
        <w:pStyle w:val="1"/>
        <w:tabs>
          <w:tab w:val="clear" w:pos="1447"/>
          <w:tab w:val="num" w:pos="880"/>
        </w:tabs>
        <w:ind w:left="-141"/>
      </w:pPr>
      <w:r w:rsidRPr="003A65BD">
        <w:t>впровадження інклюзивної освіти у закладах освіти;</w:t>
      </w:r>
    </w:p>
    <w:p w:rsidR="00172CED" w:rsidRPr="003A65BD" w:rsidRDefault="00172CED" w:rsidP="003A65BD">
      <w:pPr>
        <w:pStyle w:val="1"/>
        <w:numPr>
          <w:ilvl w:val="0"/>
          <w:numId w:val="0"/>
        </w:numPr>
      </w:pPr>
      <w:r w:rsidRPr="003A65BD">
        <w:t xml:space="preserve">       - підтримка обдарованих дітей та талановитої молоді в системі освіти; </w:t>
      </w:r>
    </w:p>
    <w:p w:rsidR="00172CED" w:rsidRPr="003A65BD" w:rsidRDefault="00172CED" w:rsidP="003A65BD">
      <w:pPr>
        <w:pStyle w:val="1"/>
        <w:numPr>
          <w:ilvl w:val="0"/>
          <w:numId w:val="0"/>
        </w:numPr>
      </w:pPr>
      <w:r w:rsidRPr="003A65BD">
        <w:t xml:space="preserve">       - забезпечення гарячим харчуванням 100% учнів початкових класів та дітей окремих категорій;</w:t>
      </w:r>
    </w:p>
    <w:p w:rsidR="00172CED" w:rsidRPr="003A65BD" w:rsidRDefault="00172CED" w:rsidP="003A65BD">
      <w:pPr>
        <w:pStyle w:val="1"/>
        <w:numPr>
          <w:ilvl w:val="0"/>
          <w:numId w:val="0"/>
        </w:numPr>
        <w:tabs>
          <w:tab w:val="clear" w:pos="1447"/>
        </w:tabs>
      </w:pPr>
      <w:r w:rsidRPr="003A65BD">
        <w:t xml:space="preserve">      -  оновлення і модернізація матеріально-технічної бази закладів освіти.</w:t>
      </w:r>
    </w:p>
    <w:p w:rsidR="00172CED" w:rsidRPr="003A65BD" w:rsidRDefault="00172CED" w:rsidP="003A65BD">
      <w:pPr>
        <w:pStyle w:val="ListParagraph"/>
        <w:keepLines/>
        <w:spacing w:before="60"/>
        <w:ind w:left="0" w:firstLine="851"/>
        <w:jc w:val="both"/>
        <w:rPr>
          <w:rFonts w:ascii="Times New Roman" w:hAnsi="Times New Roman"/>
          <w:sz w:val="28"/>
          <w:szCs w:val="28"/>
          <w:shd w:val="clear" w:color="auto" w:fill="FFFFFF"/>
        </w:rPr>
      </w:pPr>
      <w:r w:rsidRPr="003A65BD">
        <w:rPr>
          <w:rFonts w:ascii="Times New Roman" w:hAnsi="Times New Roman"/>
          <w:sz w:val="28"/>
          <w:szCs w:val="28"/>
          <w:lang w:val="uk-UA"/>
        </w:rPr>
        <w:t>Особливим</w:t>
      </w:r>
      <w:r w:rsidRPr="003A65BD">
        <w:rPr>
          <w:rFonts w:ascii="Arial" w:hAnsi="Arial" w:cs="Arial"/>
          <w:sz w:val="28"/>
          <w:szCs w:val="28"/>
          <w:shd w:val="clear" w:color="auto" w:fill="FFFFFF"/>
          <w:lang w:val="uk-UA"/>
        </w:rPr>
        <w:t xml:space="preserve"> </w:t>
      </w:r>
      <w:r w:rsidRPr="003A65BD">
        <w:rPr>
          <w:rFonts w:ascii="Times New Roman" w:hAnsi="Times New Roman"/>
          <w:sz w:val="28"/>
          <w:szCs w:val="28"/>
          <w:shd w:val="clear" w:color="auto" w:fill="FFFFFF"/>
          <w:lang w:val="uk-UA"/>
        </w:rPr>
        <w:t>2021/2022 навчальний рік був тим, що освітній процес у закладах загальної середньої освіти організовувався з неухильним дотриманням протиепідемічних заходів, спрямованих на запобігання виникнення і поширення коронавірусної хвороби (</w:t>
      </w:r>
      <w:r w:rsidRPr="003A65BD">
        <w:rPr>
          <w:rFonts w:ascii="Times New Roman" w:hAnsi="Times New Roman"/>
          <w:sz w:val="28"/>
          <w:szCs w:val="28"/>
          <w:shd w:val="clear" w:color="auto" w:fill="FFFFFF"/>
        </w:rPr>
        <w:t>COVID</w:t>
      </w:r>
      <w:r w:rsidRPr="003A65BD">
        <w:rPr>
          <w:rFonts w:ascii="Times New Roman" w:hAnsi="Times New Roman"/>
          <w:sz w:val="28"/>
          <w:szCs w:val="28"/>
          <w:shd w:val="clear" w:color="auto" w:fill="FFFFFF"/>
          <w:lang w:val="uk-UA"/>
        </w:rPr>
        <w:t xml:space="preserve">-19).  </w:t>
      </w:r>
      <w:r w:rsidRPr="003A65BD">
        <w:rPr>
          <w:rFonts w:ascii="Times New Roman" w:hAnsi="Times New Roman"/>
          <w:sz w:val="28"/>
          <w:szCs w:val="28"/>
          <w:shd w:val="clear" w:color="auto" w:fill="FFFFFF"/>
        </w:rPr>
        <w:t>У закладах освіти на період карантину вводились протиепідемічні заходи, затверджені постановою головного державного санітарного лікаря №4</w:t>
      </w:r>
      <w:r w:rsidRPr="003A65BD">
        <w:rPr>
          <w:rFonts w:ascii="Times New Roman" w:hAnsi="Times New Roman"/>
          <w:sz w:val="28"/>
          <w:szCs w:val="28"/>
          <w:shd w:val="clear" w:color="auto" w:fill="FFFFFF"/>
          <w:lang w:val="uk-UA"/>
        </w:rPr>
        <w:t xml:space="preserve"> </w:t>
      </w:r>
      <w:r w:rsidRPr="003A65BD">
        <w:rPr>
          <w:rFonts w:ascii="Times New Roman" w:hAnsi="Times New Roman"/>
          <w:sz w:val="28"/>
          <w:szCs w:val="28"/>
          <w:shd w:val="clear" w:color="auto" w:fill="FFFFFF"/>
        </w:rPr>
        <w:t xml:space="preserve">та постановою Кабінету Міністрів № 1236, а також Рекомендацій щодо організації роботи закладів загальної середньої освіти. </w:t>
      </w:r>
    </w:p>
    <w:p w:rsidR="00172CED" w:rsidRPr="003A65BD" w:rsidRDefault="00172CED" w:rsidP="003A65BD">
      <w:pPr>
        <w:pStyle w:val="1"/>
        <w:numPr>
          <w:ilvl w:val="0"/>
          <w:numId w:val="0"/>
        </w:numPr>
        <w:tabs>
          <w:tab w:val="clear" w:pos="1447"/>
          <w:tab w:val="num" w:pos="142"/>
        </w:tabs>
        <w:spacing w:line="276" w:lineRule="auto"/>
        <w:rPr>
          <w:rFonts w:ascii="Arial" w:hAnsi="Arial" w:cs="Arial"/>
        </w:rPr>
      </w:pPr>
      <w:r w:rsidRPr="003A65BD">
        <w:rPr>
          <w:shd w:val="clear" w:color="auto" w:fill="FFFFFF"/>
        </w:rPr>
        <w:tab/>
        <w:t xml:space="preserve">    З 24 лютого 2022 року  перед освітянами постали нові  виклики. Внаслідок російської агресії в Україні оголошено воєнний стан, призупинено навчальний процес, вводяться додаткові канікули. Відновлення навчання  в д</w:t>
      </w:r>
      <w:r w:rsidRPr="003A65BD">
        <w:t xml:space="preserve">истанційні формі та залучення до навчання 69 учнів </w:t>
      </w:r>
      <w:r w:rsidRPr="003A65BD">
        <w:rPr>
          <w:shd w:val="clear" w:color="auto" w:fill="FFFFFF"/>
        </w:rPr>
        <w:t>  з числа внутрішньо-переміщених осіб</w:t>
      </w:r>
      <w:r w:rsidRPr="003A65BD">
        <w:rPr>
          <w:rFonts w:ascii="Arial" w:hAnsi="Arial" w:cs="Arial"/>
          <w:shd w:val="clear" w:color="auto" w:fill="FFFFFF"/>
        </w:rPr>
        <w:t xml:space="preserve"> </w:t>
      </w:r>
      <w:r w:rsidRPr="003A65BD">
        <w:rPr>
          <w:shd w:val="clear" w:color="auto" w:fill="FFFFFF"/>
        </w:rPr>
        <w:t xml:space="preserve">відбувалось  у незвичних для нас умовах.  </w:t>
      </w:r>
      <w:r w:rsidRPr="003A65BD">
        <w:rPr>
          <w:bdr w:val="none" w:sz="0" w:space="0" w:color="auto" w:frame="1"/>
        </w:rPr>
        <w:t>Перехід на дистанційне навчання,  став неочікуваним та доволі серйозним випробуванням для всіх учасників освітнього процесу – освітян, вчителів, учнів та їхніх батьків.</w:t>
      </w:r>
    </w:p>
    <w:p w:rsidR="00172CED" w:rsidRPr="003A65BD" w:rsidRDefault="00172CED" w:rsidP="003A65BD">
      <w:pPr>
        <w:shd w:val="clear" w:color="auto" w:fill="FFFFFF"/>
        <w:spacing w:after="0" w:line="240" w:lineRule="auto"/>
        <w:jc w:val="both"/>
        <w:rPr>
          <w:rFonts w:ascii="Times New Roman" w:hAnsi="Times New Roman"/>
          <w:sz w:val="28"/>
          <w:szCs w:val="28"/>
          <w:shd w:val="clear" w:color="auto" w:fill="FFFFFF"/>
        </w:rPr>
      </w:pPr>
      <w:r w:rsidRPr="003A65BD">
        <w:rPr>
          <w:rFonts w:ascii="Times New Roman" w:hAnsi="Times New Roman"/>
          <w:sz w:val="28"/>
          <w:szCs w:val="28"/>
          <w:lang w:eastAsia="ru-RU"/>
        </w:rPr>
        <w:t> </w:t>
      </w:r>
      <w:r w:rsidRPr="003A65BD">
        <w:rPr>
          <w:rFonts w:ascii="Times New Roman" w:hAnsi="Times New Roman"/>
          <w:sz w:val="28"/>
          <w:szCs w:val="28"/>
          <w:lang w:val="uk-UA" w:eastAsia="ru-RU"/>
        </w:rPr>
        <w:t>В</w:t>
      </w:r>
      <w:r w:rsidRPr="003A65BD">
        <w:rPr>
          <w:rFonts w:ascii="Times New Roman" w:hAnsi="Times New Roman"/>
          <w:sz w:val="28"/>
          <w:szCs w:val="28"/>
          <w:bdr w:val="none" w:sz="0" w:space="0" w:color="auto" w:frame="1"/>
          <w:lang w:val="uk-UA" w:eastAsia="ru-RU"/>
        </w:rPr>
        <w:t>сім довелось прийняти цей виклик та швидко адаптуватись до нових реалій, але питання розвитку дистанційної освіти набуло неабиякої актуальності.</w:t>
      </w:r>
    </w:p>
    <w:p w:rsidR="00172CED" w:rsidRPr="003A65BD" w:rsidRDefault="00172CED" w:rsidP="003A65BD">
      <w:pPr>
        <w:pStyle w:val="1"/>
        <w:numPr>
          <w:ilvl w:val="0"/>
          <w:numId w:val="0"/>
        </w:numPr>
        <w:tabs>
          <w:tab w:val="clear" w:pos="1447"/>
          <w:tab w:val="num" w:pos="142"/>
        </w:tabs>
        <w:spacing w:line="276" w:lineRule="auto"/>
        <w:rPr>
          <w:shd w:val="clear" w:color="auto" w:fill="FFFFFF"/>
        </w:rPr>
      </w:pPr>
      <w:r w:rsidRPr="003A65BD">
        <w:rPr>
          <w:shd w:val="clear" w:color="auto" w:fill="FFFFFF"/>
        </w:rPr>
        <w:tab/>
        <w:t xml:space="preserve"> </w:t>
      </w:r>
      <w:r w:rsidRPr="003A65BD">
        <w:rPr>
          <w:rFonts w:ascii="Arial" w:hAnsi="Arial" w:cs="Arial"/>
          <w:shd w:val="clear" w:color="auto" w:fill="FFFFFF"/>
        </w:rPr>
        <w:t xml:space="preserve">  </w:t>
      </w:r>
      <w:r w:rsidRPr="003A65BD">
        <w:rPr>
          <w:shd w:val="clear" w:color="auto" w:fill="FFFFFF"/>
        </w:rPr>
        <w:t>Завдяки</w:t>
      </w:r>
      <w:r w:rsidRPr="003A65BD">
        <w:t xml:space="preserve"> реалізації</w:t>
      </w:r>
      <w:r w:rsidRPr="003A65BD">
        <w:rPr>
          <w:shd w:val="clear" w:color="auto" w:fill="FFFFFF"/>
        </w:rPr>
        <w:t xml:space="preserve"> національного проекту   Міністерства освіти і науки України та Міністерства цифрової трансформації України «Ноутбук кожному вчителю»  вчителі Баштечківської громади отримали 11 ноутбуків, що дало змогу  більш якісно організувати навчання у дистанційній формі. </w:t>
      </w:r>
    </w:p>
    <w:p w:rsidR="00172CED" w:rsidRPr="003A65BD" w:rsidRDefault="00172CED" w:rsidP="003A65BD">
      <w:pPr>
        <w:pStyle w:val="1"/>
        <w:numPr>
          <w:ilvl w:val="0"/>
          <w:numId w:val="0"/>
        </w:numPr>
        <w:tabs>
          <w:tab w:val="clear" w:pos="1447"/>
          <w:tab w:val="num" w:pos="142"/>
        </w:tabs>
        <w:spacing w:line="276" w:lineRule="auto"/>
      </w:pPr>
      <w:r w:rsidRPr="003A65BD">
        <w:rPr>
          <w:shd w:val="clear" w:color="auto" w:fill="FFFFFF"/>
        </w:rPr>
        <w:tab/>
      </w:r>
      <w:r w:rsidRPr="003A65BD">
        <w:rPr>
          <w:shd w:val="clear" w:color="auto" w:fill="FFFFFF"/>
        </w:rPr>
        <w:tab/>
        <w:t xml:space="preserve">До мережі інтернет підключено всі навчальні заклади громади. </w:t>
      </w:r>
      <w:r w:rsidRPr="003A65BD">
        <w:t xml:space="preserve">Як учні, так і вчителі, через вільний доступ до мережі Інтернет мають можливість брати участь у Інтернет–олімпіадах, конференціях, конкурсах, акціях, проектах різних рівнів, виконувати дистанційні контрольні роботи, збагачувати  свої знання через доступ до «всесвітньої павутини». </w:t>
      </w:r>
      <w:r w:rsidRPr="003A65BD">
        <w:rPr>
          <w:shd w:val="clear" w:color="auto" w:fill="FFFFFF"/>
        </w:rPr>
        <w:t xml:space="preserve">  </w:t>
      </w:r>
    </w:p>
    <w:p w:rsidR="00172CED" w:rsidRPr="003A65BD" w:rsidRDefault="00172CED" w:rsidP="003A65BD">
      <w:pPr>
        <w:shd w:val="clear" w:color="auto" w:fill="FFFFFF"/>
        <w:spacing w:after="0" w:line="240" w:lineRule="auto"/>
        <w:ind w:firstLine="567"/>
        <w:jc w:val="both"/>
        <w:rPr>
          <w:rFonts w:ascii="Times New Roman" w:hAnsi="Times New Roman"/>
          <w:sz w:val="28"/>
          <w:szCs w:val="28"/>
          <w:lang w:val="uk-UA" w:eastAsia="ru-RU"/>
        </w:rPr>
      </w:pPr>
      <w:r w:rsidRPr="003A65BD">
        <w:rPr>
          <w:rFonts w:ascii="Times New Roman" w:hAnsi="Times New Roman"/>
          <w:sz w:val="28"/>
          <w:szCs w:val="28"/>
          <w:lang w:val="uk-UA" w:eastAsia="ru-RU"/>
        </w:rPr>
        <w:t>Разом з цим залишається проблема оновлення комп’ютерної техніки придбаної до 2006 року, а також встановлення у навчальних кабінетах інтерактивних дошок.</w:t>
      </w:r>
    </w:p>
    <w:p w:rsidR="00172CED" w:rsidRPr="003A65BD" w:rsidRDefault="00172CED" w:rsidP="003A65BD">
      <w:pPr>
        <w:pStyle w:val="ListParagraph"/>
        <w:keepLines/>
        <w:spacing w:before="60"/>
        <w:ind w:left="0" w:firstLine="851"/>
        <w:jc w:val="both"/>
        <w:rPr>
          <w:rFonts w:ascii="Times New Roman" w:hAnsi="Times New Roman"/>
          <w:sz w:val="28"/>
          <w:lang w:val="uk-UA"/>
        </w:rPr>
      </w:pPr>
      <w:r w:rsidRPr="003A65BD">
        <w:rPr>
          <w:rFonts w:ascii="Times New Roman" w:hAnsi="Times New Roman"/>
          <w:sz w:val="28"/>
          <w:lang w:val="uk-UA"/>
        </w:rPr>
        <w:t xml:space="preserve">Завдяки чіткій та послідовній роботі усіх ланок освіти вдалося забезпечити організоване завершення 2021-2022 навчального року, здійснити вчасну видачу документів про освіту. </w:t>
      </w:r>
    </w:p>
    <w:p w:rsidR="00172CED" w:rsidRPr="003A65BD" w:rsidRDefault="00172CED" w:rsidP="003A65BD">
      <w:pPr>
        <w:pStyle w:val="10"/>
        <w:shd w:val="clear" w:color="auto" w:fill="auto"/>
        <w:tabs>
          <w:tab w:val="left" w:pos="567"/>
        </w:tabs>
        <w:spacing w:before="0" w:line="240" w:lineRule="auto"/>
        <w:ind w:left="142"/>
        <w:jc w:val="both"/>
        <w:rPr>
          <w:rFonts w:ascii="Times New Roman" w:hAnsi="Times New Roman"/>
          <w:bCs/>
          <w:sz w:val="28"/>
          <w:szCs w:val="28"/>
          <w:lang w:val="uk-UA"/>
        </w:rPr>
      </w:pPr>
      <w:r w:rsidRPr="003A65BD">
        <w:rPr>
          <w:rFonts w:ascii="Times New Roman" w:hAnsi="Times New Roman"/>
          <w:b/>
          <w:sz w:val="28"/>
          <w:szCs w:val="28"/>
          <w:lang w:val="uk-UA"/>
        </w:rPr>
        <w:tab/>
        <w:t xml:space="preserve"> </w:t>
      </w:r>
    </w:p>
    <w:p w:rsidR="00172CED" w:rsidRPr="003A65BD" w:rsidRDefault="00172CED" w:rsidP="003A65BD">
      <w:pPr>
        <w:pStyle w:val="10"/>
        <w:shd w:val="clear" w:color="auto" w:fill="auto"/>
        <w:tabs>
          <w:tab w:val="left" w:pos="567"/>
        </w:tabs>
        <w:spacing w:before="0" w:line="240" w:lineRule="auto"/>
        <w:ind w:left="142"/>
        <w:jc w:val="both"/>
        <w:rPr>
          <w:rFonts w:ascii="Times New Roman" w:hAnsi="Times New Roman"/>
          <w:b/>
          <w:sz w:val="28"/>
          <w:szCs w:val="28"/>
          <w:lang w:val="uk-UA"/>
        </w:rPr>
      </w:pPr>
    </w:p>
    <w:p w:rsidR="00172CED" w:rsidRPr="003A65BD" w:rsidRDefault="00172CED" w:rsidP="003A65BD">
      <w:pPr>
        <w:pStyle w:val="10"/>
        <w:numPr>
          <w:ilvl w:val="0"/>
          <w:numId w:val="8"/>
        </w:numPr>
        <w:shd w:val="clear" w:color="auto" w:fill="auto"/>
        <w:tabs>
          <w:tab w:val="left" w:pos="567"/>
        </w:tabs>
        <w:spacing w:before="0" w:line="240" w:lineRule="auto"/>
        <w:jc w:val="both"/>
        <w:rPr>
          <w:rFonts w:ascii="Times New Roman" w:hAnsi="Times New Roman"/>
          <w:b/>
          <w:sz w:val="28"/>
          <w:szCs w:val="28"/>
          <w:lang w:val="uk-UA"/>
        </w:rPr>
      </w:pPr>
      <w:r w:rsidRPr="003A65BD">
        <w:rPr>
          <w:rFonts w:ascii="Times New Roman" w:hAnsi="Times New Roman"/>
          <w:b/>
          <w:sz w:val="28"/>
          <w:szCs w:val="28"/>
          <w:lang w:val="uk-UA"/>
        </w:rPr>
        <w:t>Кадрове забезпечення організації навчально-виховного процесу</w:t>
      </w:r>
    </w:p>
    <w:p w:rsidR="00172CED" w:rsidRPr="003A65BD" w:rsidRDefault="00172CED" w:rsidP="003A65BD">
      <w:pPr>
        <w:pStyle w:val="NormalWeb"/>
        <w:spacing w:before="0" w:beforeAutospacing="0" w:after="0" w:afterAutospacing="0"/>
        <w:ind w:firstLine="567"/>
        <w:jc w:val="both"/>
        <w:rPr>
          <w:sz w:val="16"/>
          <w:szCs w:val="16"/>
          <w:lang w:val="uk-UA"/>
        </w:rPr>
      </w:pPr>
    </w:p>
    <w:p w:rsidR="00172CED" w:rsidRPr="003A65BD" w:rsidRDefault="00172CED" w:rsidP="003A65BD">
      <w:pPr>
        <w:pStyle w:val="NormalWeb"/>
        <w:spacing w:before="0" w:beforeAutospacing="0" w:after="0" w:afterAutospacing="0" w:line="276" w:lineRule="auto"/>
        <w:ind w:firstLine="567"/>
        <w:jc w:val="both"/>
        <w:rPr>
          <w:sz w:val="28"/>
          <w:szCs w:val="28"/>
          <w:lang w:val="uk-UA"/>
        </w:rPr>
      </w:pPr>
      <w:r w:rsidRPr="003A65BD">
        <w:rPr>
          <w:sz w:val="28"/>
          <w:szCs w:val="28"/>
          <w:lang w:val="uk-UA"/>
        </w:rPr>
        <w:t>Відділом освіти, культури, молоді та спорту Баштечківської сільської ради проводиться робота щодо комплектування навчальних закладів педагогічними працівниками з відповідною фаховою освітою, належним рівнем професійної підготовки; здійснюється контроль за раціональним розподілом тижневого навантаження. Щорічно визначається перспективна потреба у педагогічних кадрах.</w:t>
      </w:r>
    </w:p>
    <w:p w:rsidR="00172CED" w:rsidRPr="003A65BD" w:rsidRDefault="00172CED" w:rsidP="003A65BD">
      <w:pPr>
        <w:pStyle w:val="NormalWeb"/>
        <w:spacing w:before="0" w:beforeAutospacing="0" w:after="0" w:afterAutospacing="0" w:line="276" w:lineRule="auto"/>
        <w:ind w:firstLine="567"/>
        <w:jc w:val="both"/>
        <w:rPr>
          <w:sz w:val="28"/>
          <w:szCs w:val="28"/>
          <w:lang w:val="uk-UA"/>
        </w:rPr>
      </w:pPr>
      <w:r w:rsidRPr="003A65BD">
        <w:rPr>
          <w:sz w:val="28"/>
          <w:szCs w:val="28"/>
          <w:lang w:val="uk-UA"/>
        </w:rPr>
        <w:t>На початок 2021-2022 навчального року у загальноосвітніх навчальних закладів налічувалося 66 педагогів, з яких  – 10 пенсійного віку, що становить 15% .    З  кількості педагогічних працівників мають кваліфікаційну категорію</w:t>
      </w:r>
    </w:p>
    <w:p w:rsidR="00172CED" w:rsidRPr="003A65BD" w:rsidRDefault="00172CED" w:rsidP="003A65BD">
      <w:pPr>
        <w:pStyle w:val="1"/>
      </w:pPr>
      <w:r w:rsidRPr="003A65BD">
        <w:t>спеціаліст – 10 (15%)</w:t>
      </w:r>
    </w:p>
    <w:p w:rsidR="00172CED" w:rsidRPr="003A65BD" w:rsidRDefault="00172CED" w:rsidP="003A65BD">
      <w:pPr>
        <w:pStyle w:val="1"/>
      </w:pPr>
      <w:r w:rsidRPr="003A65BD">
        <w:t>спеціаліст другої категорії – 13 (20%)</w:t>
      </w:r>
    </w:p>
    <w:p w:rsidR="00172CED" w:rsidRPr="003A65BD" w:rsidRDefault="00172CED" w:rsidP="003A65BD">
      <w:pPr>
        <w:pStyle w:val="1"/>
      </w:pPr>
      <w:r w:rsidRPr="003A65BD">
        <w:t>спеціаліст першої категорії – 13 (20%)</w:t>
      </w:r>
    </w:p>
    <w:p w:rsidR="00172CED" w:rsidRPr="003A65BD" w:rsidRDefault="00172CED" w:rsidP="003A65BD">
      <w:pPr>
        <w:pStyle w:val="1"/>
      </w:pPr>
      <w:r w:rsidRPr="003A65BD">
        <w:t>спеціаліст вищої категорії – 30  (45%)</w:t>
      </w:r>
    </w:p>
    <w:p w:rsidR="00172CED" w:rsidRPr="003A65BD" w:rsidRDefault="00172CED" w:rsidP="003A65BD">
      <w:pPr>
        <w:pStyle w:val="1"/>
      </w:pPr>
      <w:r w:rsidRPr="003A65BD">
        <w:t>старший учитель – 14 (21%)</w:t>
      </w:r>
    </w:p>
    <w:p w:rsidR="00172CED" w:rsidRPr="003A65BD" w:rsidRDefault="00172CED" w:rsidP="003A65BD">
      <w:pPr>
        <w:pStyle w:val="1"/>
      </w:pPr>
      <w:r w:rsidRPr="003A65BD">
        <w:t>учитель-методист – 2 (3%)</w:t>
      </w:r>
    </w:p>
    <w:p w:rsidR="00172CED" w:rsidRPr="003A65BD" w:rsidRDefault="00172CED" w:rsidP="003A65BD">
      <w:pPr>
        <w:pStyle w:val="NormalWeb"/>
        <w:spacing w:before="0" w:beforeAutospacing="0" w:after="0" w:afterAutospacing="0"/>
        <w:ind w:firstLine="567"/>
        <w:jc w:val="both"/>
        <w:rPr>
          <w:sz w:val="27"/>
          <w:szCs w:val="27"/>
          <w:lang w:val="uk-UA"/>
        </w:rPr>
      </w:pPr>
    </w:p>
    <w:p w:rsidR="00172CED" w:rsidRPr="003A65BD" w:rsidRDefault="00172CED" w:rsidP="003A65BD">
      <w:pPr>
        <w:pStyle w:val="ListParagraph"/>
        <w:keepLines/>
        <w:numPr>
          <w:ilvl w:val="0"/>
          <w:numId w:val="8"/>
        </w:numPr>
        <w:suppressAutoHyphens/>
        <w:spacing w:before="60"/>
        <w:contextualSpacing w:val="0"/>
        <w:jc w:val="both"/>
        <w:rPr>
          <w:rFonts w:ascii="Times New Roman" w:hAnsi="Times New Roman"/>
          <w:b/>
          <w:sz w:val="28"/>
          <w:lang w:val="uk-UA"/>
        </w:rPr>
      </w:pPr>
      <w:r w:rsidRPr="003A65BD">
        <w:rPr>
          <w:rFonts w:ascii="Times New Roman" w:hAnsi="Times New Roman"/>
          <w:b/>
          <w:sz w:val="28"/>
          <w:lang w:val="uk-UA"/>
        </w:rPr>
        <w:t>Фінансова діяльність.</w:t>
      </w:r>
    </w:p>
    <w:p w:rsidR="00172CED" w:rsidRPr="003A65BD" w:rsidRDefault="00172CED" w:rsidP="00D31037">
      <w:pPr>
        <w:pStyle w:val="ListParagraph"/>
        <w:keepLines/>
        <w:spacing w:before="60" w:line="360" w:lineRule="auto"/>
        <w:ind w:left="0" w:firstLine="993"/>
        <w:rPr>
          <w:rFonts w:ascii="Times New Roman" w:hAnsi="Times New Roman"/>
          <w:b/>
          <w:sz w:val="28"/>
          <w:lang w:val="uk-UA"/>
        </w:rPr>
      </w:pPr>
      <w:r w:rsidRPr="003A65BD">
        <w:rPr>
          <w:rFonts w:ascii="Times New Roman" w:hAnsi="Times New Roman"/>
          <w:sz w:val="28"/>
          <w:lang w:val="uk-UA"/>
        </w:rPr>
        <w:t xml:space="preserve">На утримання діючої мережі закладів загальної середньої освіти у 2021-2022 н.р. спрямовано кошти:                                                                                                 на заробітну плату вчителів  - </w:t>
      </w:r>
      <w:r w:rsidRPr="003A65BD">
        <w:rPr>
          <w:rFonts w:ascii="Times New Roman" w:hAnsi="Times New Roman"/>
          <w:b/>
          <w:bCs/>
          <w:sz w:val="28"/>
          <w:lang w:val="uk-UA"/>
        </w:rPr>
        <w:t>11 644 220</w:t>
      </w:r>
      <w:r w:rsidRPr="003A65BD">
        <w:rPr>
          <w:rFonts w:ascii="Times New Roman" w:hAnsi="Times New Roman"/>
          <w:sz w:val="28"/>
          <w:lang w:val="uk-UA"/>
        </w:rPr>
        <w:t>,</w:t>
      </w:r>
      <w:r w:rsidRPr="003A65BD">
        <w:rPr>
          <w:rFonts w:ascii="Times New Roman" w:hAnsi="Times New Roman"/>
          <w:b/>
          <w:sz w:val="28"/>
          <w:lang w:val="uk-UA"/>
        </w:rPr>
        <w:t xml:space="preserve"> грн.                                                       (</w:t>
      </w:r>
      <w:r w:rsidRPr="003A65BD">
        <w:rPr>
          <w:rFonts w:ascii="Times New Roman" w:hAnsi="Times New Roman"/>
          <w:sz w:val="28"/>
          <w:lang w:val="uk-UA"/>
        </w:rPr>
        <w:t xml:space="preserve">заробітна плата </w:t>
      </w:r>
      <w:r w:rsidRPr="003A65BD">
        <w:rPr>
          <w:rFonts w:ascii="Times New Roman" w:hAnsi="Times New Roman"/>
          <w:b/>
          <w:bCs/>
          <w:sz w:val="28"/>
          <w:lang w:val="uk-UA"/>
        </w:rPr>
        <w:t>9 584 750,19</w:t>
      </w:r>
      <w:r w:rsidRPr="003A65BD">
        <w:rPr>
          <w:rFonts w:ascii="Times New Roman" w:hAnsi="Times New Roman"/>
          <w:b/>
          <w:sz w:val="28"/>
          <w:lang w:val="uk-UA"/>
        </w:rPr>
        <w:t xml:space="preserve"> грн.,  </w:t>
      </w:r>
      <w:r w:rsidRPr="003A65BD">
        <w:rPr>
          <w:rFonts w:ascii="Times New Roman" w:hAnsi="Times New Roman"/>
          <w:sz w:val="28"/>
          <w:lang w:val="uk-UA"/>
        </w:rPr>
        <w:t>нарахування</w:t>
      </w:r>
      <w:r w:rsidRPr="003A65BD">
        <w:rPr>
          <w:rFonts w:ascii="Times New Roman" w:hAnsi="Times New Roman"/>
          <w:b/>
          <w:sz w:val="28"/>
          <w:lang w:val="uk-UA"/>
        </w:rPr>
        <w:t xml:space="preserve"> (єсв 22%) 2 059 469,8</w:t>
      </w:r>
      <w:r>
        <w:rPr>
          <w:rFonts w:ascii="Times New Roman" w:hAnsi="Times New Roman"/>
          <w:b/>
          <w:sz w:val="28"/>
          <w:lang w:val="uk-UA"/>
        </w:rPr>
        <w:t>0</w:t>
      </w:r>
      <w:r w:rsidRPr="003A65BD">
        <w:rPr>
          <w:rFonts w:ascii="Times New Roman" w:hAnsi="Times New Roman"/>
          <w:b/>
          <w:sz w:val="28"/>
          <w:lang w:val="uk-UA"/>
        </w:rPr>
        <w:t xml:space="preserve"> грн.)</w:t>
      </w:r>
    </w:p>
    <w:p w:rsidR="00172CED" w:rsidRPr="003A65BD" w:rsidRDefault="00172CED" w:rsidP="003A65BD">
      <w:pPr>
        <w:pStyle w:val="ListParagraph"/>
        <w:keepLines/>
        <w:spacing w:before="60"/>
        <w:ind w:left="0" w:firstLine="709"/>
        <w:jc w:val="both"/>
        <w:rPr>
          <w:rFonts w:ascii="Times New Roman" w:hAnsi="Times New Roman"/>
          <w:sz w:val="28"/>
          <w:lang w:val="uk-UA"/>
        </w:rPr>
      </w:pPr>
      <w:r w:rsidRPr="003A65BD">
        <w:rPr>
          <w:rFonts w:ascii="Times New Roman" w:hAnsi="Times New Roman"/>
          <w:sz w:val="28"/>
          <w:lang w:val="uk-UA"/>
        </w:rPr>
        <w:t>Упродовж року вчасно, двічі на місяць здійснювалась оплата заробітної плати, працівники вчасно отримували відпускні, лікарняні та кошти на оздоровлення; педагогічні працівники – оплату за престижність праці у розмірі 10%,  класне керівництво, перевірку зошитів, завідування кабінетами тощо.</w:t>
      </w:r>
    </w:p>
    <w:p w:rsidR="00172CED" w:rsidRPr="003A65BD" w:rsidRDefault="00172CED" w:rsidP="00D31037">
      <w:pPr>
        <w:pStyle w:val="ListParagraph"/>
        <w:keepLines/>
        <w:spacing w:before="60" w:line="360" w:lineRule="auto"/>
        <w:ind w:left="0"/>
        <w:rPr>
          <w:rFonts w:ascii="Times New Roman" w:hAnsi="Times New Roman"/>
          <w:sz w:val="28"/>
          <w:lang w:val="uk-UA"/>
        </w:rPr>
      </w:pPr>
      <w:r w:rsidRPr="003A65BD">
        <w:rPr>
          <w:rFonts w:ascii="Times New Roman" w:hAnsi="Times New Roman"/>
          <w:sz w:val="28"/>
          <w:lang w:val="uk-UA"/>
        </w:rPr>
        <w:t>Заробітна плата технічного персоналу</w:t>
      </w:r>
      <w:r w:rsidRPr="003A65BD">
        <w:rPr>
          <w:rFonts w:ascii="Times New Roman" w:hAnsi="Times New Roman"/>
          <w:b/>
          <w:sz w:val="28"/>
          <w:lang w:val="uk-UA"/>
        </w:rPr>
        <w:t xml:space="preserve"> – 2 455 359,96 грн.                           </w:t>
      </w:r>
      <w:r w:rsidRPr="003A65BD">
        <w:rPr>
          <w:rFonts w:ascii="Times New Roman" w:hAnsi="Times New Roman"/>
          <w:sz w:val="28"/>
          <w:lang w:val="uk-UA"/>
        </w:rPr>
        <w:t xml:space="preserve">нарахування – </w:t>
      </w:r>
      <w:r w:rsidRPr="003A65BD">
        <w:rPr>
          <w:rFonts w:ascii="Times New Roman" w:hAnsi="Times New Roman"/>
          <w:b/>
          <w:bCs/>
          <w:sz w:val="28"/>
          <w:lang w:val="uk-UA"/>
        </w:rPr>
        <w:t>526 430</w:t>
      </w:r>
      <w:r w:rsidRPr="003A65BD">
        <w:rPr>
          <w:rFonts w:ascii="Times New Roman" w:hAnsi="Times New Roman"/>
          <w:b/>
          <w:sz w:val="28"/>
          <w:lang w:val="uk-UA"/>
        </w:rPr>
        <w:t>,02 грн</w:t>
      </w:r>
      <w:r w:rsidRPr="003A65BD">
        <w:rPr>
          <w:rFonts w:ascii="Times New Roman" w:hAnsi="Times New Roman"/>
          <w:sz w:val="28"/>
          <w:lang w:val="uk-UA"/>
        </w:rPr>
        <w:t>.;</w:t>
      </w:r>
    </w:p>
    <w:p w:rsidR="00172CED" w:rsidRPr="003A65BD" w:rsidRDefault="00172CED" w:rsidP="00D31037">
      <w:pPr>
        <w:pStyle w:val="ListParagraph"/>
        <w:keepLines/>
        <w:spacing w:before="60" w:line="360" w:lineRule="auto"/>
        <w:ind w:left="0"/>
        <w:rPr>
          <w:rFonts w:ascii="Times New Roman" w:hAnsi="Times New Roman"/>
          <w:b/>
          <w:sz w:val="28"/>
          <w:lang w:val="uk-UA"/>
        </w:rPr>
      </w:pPr>
      <w:r w:rsidRPr="003A65BD">
        <w:rPr>
          <w:rFonts w:ascii="Times New Roman" w:hAnsi="Times New Roman"/>
          <w:sz w:val="28"/>
          <w:lang w:val="uk-UA"/>
        </w:rPr>
        <w:t xml:space="preserve">оплата спожитих енергоносіїв:                                                                                                   електроенергія, – </w:t>
      </w:r>
      <w:r w:rsidRPr="003A65BD">
        <w:rPr>
          <w:rFonts w:ascii="Times New Roman" w:hAnsi="Times New Roman"/>
          <w:b/>
          <w:sz w:val="28"/>
          <w:lang w:val="uk-UA"/>
        </w:rPr>
        <w:t xml:space="preserve">424 954,06 грн., </w:t>
      </w:r>
      <w:r w:rsidRPr="003A65BD">
        <w:rPr>
          <w:rFonts w:ascii="Times New Roman" w:hAnsi="Times New Roman"/>
          <w:sz w:val="28"/>
          <w:lang w:val="uk-UA"/>
        </w:rPr>
        <w:t>тепло</w:t>
      </w:r>
      <w:r w:rsidRPr="003A65BD">
        <w:rPr>
          <w:rFonts w:ascii="Times New Roman" w:hAnsi="Times New Roman"/>
          <w:b/>
          <w:sz w:val="28"/>
          <w:lang w:val="uk-UA"/>
        </w:rPr>
        <w:t xml:space="preserve"> – 2 504</w:t>
      </w:r>
      <w:r>
        <w:rPr>
          <w:rFonts w:ascii="Times New Roman" w:hAnsi="Times New Roman"/>
          <w:b/>
          <w:sz w:val="28"/>
          <w:lang w:val="uk-UA"/>
        </w:rPr>
        <w:t> </w:t>
      </w:r>
      <w:r w:rsidRPr="003A65BD">
        <w:rPr>
          <w:rFonts w:ascii="Times New Roman" w:hAnsi="Times New Roman"/>
          <w:b/>
          <w:sz w:val="28"/>
          <w:lang w:val="uk-UA"/>
        </w:rPr>
        <w:t>130</w:t>
      </w:r>
      <w:r>
        <w:rPr>
          <w:rFonts w:ascii="Times New Roman" w:hAnsi="Times New Roman"/>
          <w:b/>
          <w:sz w:val="28"/>
          <w:lang w:val="uk-UA"/>
        </w:rPr>
        <w:t>,00</w:t>
      </w:r>
      <w:r w:rsidRPr="003A65BD">
        <w:rPr>
          <w:rFonts w:ascii="Times New Roman" w:hAnsi="Times New Roman"/>
          <w:b/>
          <w:sz w:val="28"/>
          <w:lang w:val="uk-UA"/>
        </w:rPr>
        <w:t xml:space="preserve"> грн.;</w:t>
      </w:r>
    </w:p>
    <w:p w:rsidR="00172CED" w:rsidRPr="003A65BD" w:rsidRDefault="00172CED" w:rsidP="003A65BD">
      <w:pPr>
        <w:pStyle w:val="ListParagraph"/>
        <w:keepLines/>
        <w:spacing w:before="60" w:line="360" w:lineRule="auto"/>
        <w:ind w:left="0"/>
        <w:jc w:val="both"/>
        <w:rPr>
          <w:rFonts w:ascii="Times New Roman" w:hAnsi="Times New Roman"/>
          <w:sz w:val="28"/>
          <w:lang w:val="uk-UA"/>
        </w:rPr>
      </w:pPr>
      <w:r w:rsidRPr="003A65BD">
        <w:rPr>
          <w:rFonts w:ascii="Times New Roman" w:hAnsi="Times New Roman"/>
          <w:sz w:val="28"/>
          <w:lang w:val="uk-UA"/>
        </w:rPr>
        <w:t xml:space="preserve">Видатки на послуги (крім комунальних) – </w:t>
      </w:r>
      <w:r w:rsidRPr="003A65BD">
        <w:rPr>
          <w:rFonts w:ascii="Times New Roman" w:hAnsi="Times New Roman"/>
          <w:b/>
          <w:sz w:val="28"/>
          <w:lang w:val="uk-UA"/>
        </w:rPr>
        <w:t>135 848,9</w:t>
      </w:r>
      <w:r>
        <w:rPr>
          <w:rFonts w:ascii="Times New Roman" w:hAnsi="Times New Roman"/>
          <w:b/>
          <w:sz w:val="28"/>
          <w:lang w:val="uk-UA"/>
        </w:rPr>
        <w:t>0</w:t>
      </w:r>
      <w:r w:rsidRPr="003A65BD">
        <w:rPr>
          <w:rFonts w:ascii="Times New Roman" w:hAnsi="Times New Roman"/>
          <w:b/>
          <w:sz w:val="28"/>
          <w:lang w:val="uk-UA"/>
        </w:rPr>
        <w:t xml:space="preserve"> грн</w:t>
      </w:r>
      <w:r w:rsidRPr="003A65BD">
        <w:rPr>
          <w:rFonts w:ascii="Times New Roman" w:hAnsi="Times New Roman"/>
          <w:sz w:val="28"/>
          <w:lang w:val="uk-UA"/>
        </w:rPr>
        <w:t>.;</w:t>
      </w:r>
    </w:p>
    <w:p w:rsidR="00172CED" w:rsidRPr="003A65BD" w:rsidRDefault="00172CED" w:rsidP="003A65BD">
      <w:pPr>
        <w:pStyle w:val="ListParagraph"/>
        <w:keepLines/>
        <w:numPr>
          <w:ilvl w:val="0"/>
          <w:numId w:val="8"/>
        </w:numPr>
        <w:suppressAutoHyphens/>
        <w:spacing w:before="60"/>
        <w:contextualSpacing w:val="0"/>
        <w:jc w:val="both"/>
        <w:rPr>
          <w:rFonts w:ascii="Times New Roman" w:hAnsi="Times New Roman"/>
          <w:b/>
          <w:sz w:val="28"/>
          <w:lang w:val="uk-UA"/>
        </w:rPr>
      </w:pPr>
      <w:r w:rsidRPr="003A65BD">
        <w:rPr>
          <w:rFonts w:ascii="Times New Roman" w:hAnsi="Times New Roman"/>
          <w:b/>
          <w:sz w:val="28"/>
          <w:lang w:val="uk-UA"/>
        </w:rPr>
        <w:t>Зміцнення матеріально-технічної бази закладів освіти:</w:t>
      </w:r>
    </w:p>
    <w:p w:rsidR="00172CED" w:rsidRPr="003A65BD" w:rsidRDefault="00172CED" w:rsidP="003A65BD">
      <w:pPr>
        <w:pStyle w:val="ListParagraph"/>
        <w:keepLines/>
        <w:spacing w:before="60"/>
        <w:ind w:left="0" w:firstLine="709"/>
        <w:jc w:val="both"/>
        <w:rPr>
          <w:rFonts w:ascii="Times New Roman" w:hAnsi="Times New Roman"/>
          <w:sz w:val="28"/>
          <w:lang w:val="uk-UA"/>
        </w:rPr>
      </w:pPr>
      <w:r w:rsidRPr="003A65BD">
        <w:rPr>
          <w:rFonts w:ascii="Times New Roman" w:hAnsi="Times New Roman"/>
          <w:sz w:val="28"/>
          <w:lang w:val="uk-UA"/>
        </w:rPr>
        <w:t>У 2021-2022 н.р. році здійснювалась робота щодо зміцнення матеріально-технічної бази закладів освіти громади.</w:t>
      </w:r>
    </w:p>
    <w:p w:rsidR="00172CED" w:rsidRPr="003A65BD" w:rsidRDefault="00172CED" w:rsidP="003A65BD">
      <w:pPr>
        <w:shd w:val="clear" w:color="auto" w:fill="FFFFFF"/>
        <w:spacing w:after="0" w:line="240" w:lineRule="auto"/>
        <w:ind w:firstLine="708"/>
        <w:jc w:val="both"/>
        <w:rPr>
          <w:sz w:val="28"/>
          <w:szCs w:val="28"/>
          <w:lang w:val="uk-UA"/>
        </w:rPr>
      </w:pPr>
      <w:r w:rsidRPr="003A65BD">
        <w:rPr>
          <w:rFonts w:ascii="Times New Roman" w:hAnsi="Times New Roman"/>
          <w:sz w:val="28"/>
          <w:szCs w:val="28"/>
          <w:lang w:val="uk-UA"/>
        </w:rPr>
        <w:t xml:space="preserve">На фінансування «Нової української школи» було виділено </w:t>
      </w:r>
      <w:r w:rsidRPr="003A65BD">
        <w:rPr>
          <w:rFonts w:ascii="Times New Roman" w:hAnsi="Times New Roman"/>
          <w:b/>
          <w:sz w:val="28"/>
          <w:szCs w:val="28"/>
          <w:lang w:val="uk-UA"/>
        </w:rPr>
        <w:t>226</w:t>
      </w:r>
      <w:r>
        <w:rPr>
          <w:rFonts w:ascii="Times New Roman" w:hAnsi="Times New Roman"/>
          <w:b/>
          <w:sz w:val="28"/>
          <w:szCs w:val="28"/>
          <w:lang w:val="uk-UA"/>
        </w:rPr>
        <w:t> </w:t>
      </w:r>
      <w:r w:rsidRPr="003A65BD">
        <w:rPr>
          <w:rFonts w:ascii="Times New Roman" w:hAnsi="Times New Roman"/>
          <w:b/>
          <w:sz w:val="28"/>
          <w:szCs w:val="28"/>
          <w:lang w:val="uk-UA"/>
        </w:rPr>
        <w:t>982</w:t>
      </w:r>
      <w:r>
        <w:rPr>
          <w:rFonts w:ascii="Times New Roman" w:hAnsi="Times New Roman"/>
          <w:b/>
          <w:sz w:val="28"/>
          <w:szCs w:val="28"/>
          <w:lang w:val="uk-UA"/>
        </w:rPr>
        <w:t>,00</w:t>
      </w:r>
      <w:r w:rsidRPr="003A65BD">
        <w:rPr>
          <w:rFonts w:ascii="Times New Roman" w:hAnsi="Times New Roman"/>
          <w:b/>
          <w:sz w:val="28"/>
          <w:szCs w:val="28"/>
          <w:lang w:val="uk-UA"/>
        </w:rPr>
        <w:t xml:space="preserve"> грн </w:t>
      </w:r>
      <w:r w:rsidRPr="003A65BD">
        <w:rPr>
          <w:rFonts w:ascii="Times New Roman" w:hAnsi="Times New Roman"/>
          <w:sz w:val="28"/>
          <w:szCs w:val="28"/>
          <w:lang w:val="uk-UA"/>
        </w:rPr>
        <w:t>державної</w:t>
      </w:r>
      <w:r w:rsidRPr="003A65BD">
        <w:rPr>
          <w:rFonts w:ascii="Times New Roman" w:hAnsi="Times New Roman"/>
          <w:b/>
          <w:sz w:val="28"/>
          <w:szCs w:val="28"/>
          <w:lang w:val="uk-UA"/>
        </w:rPr>
        <w:t xml:space="preserve"> </w:t>
      </w:r>
      <w:r w:rsidRPr="003A65BD">
        <w:rPr>
          <w:rFonts w:ascii="Times New Roman" w:hAnsi="Times New Roman"/>
          <w:sz w:val="28"/>
          <w:szCs w:val="28"/>
          <w:lang w:val="uk-UA"/>
        </w:rPr>
        <w:t>субвенції</w:t>
      </w:r>
      <w:r w:rsidRPr="003A65BD">
        <w:rPr>
          <w:rFonts w:ascii="Times New Roman" w:hAnsi="Times New Roman"/>
          <w:b/>
          <w:sz w:val="28"/>
          <w:szCs w:val="28"/>
          <w:lang w:val="uk-UA"/>
        </w:rPr>
        <w:t xml:space="preserve"> </w:t>
      </w:r>
      <w:r w:rsidRPr="003A65BD">
        <w:rPr>
          <w:rFonts w:ascii="Times New Roman" w:hAnsi="Times New Roman"/>
          <w:sz w:val="28"/>
          <w:szCs w:val="28"/>
          <w:lang w:val="uk-UA"/>
        </w:rPr>
        <w:t xml:space="preserve"> та </w:t>
      </w:r>
      <w:r w:rsidRPr="003A65BD">
        <w:rPr>
          <w:rFonts w:ascii="Times New Roman" w:hAnsi="Times New Roman"/>
          <w:b/>
          <w:sz w:val="28"/>
          <w:szCs w:val="28"/>
          <w:lang w:val="uk-UA"/>
        </w:rPr>
        <w:t>32</w:t>
      </w:r>
      <w:r>
        <w:rPr>
          <w:rFonts w:ascii="Times New Roman" w:hAnsi="Times New Roman"/>
          <w:b/>
          <w:sz w:val="28"/>
          <w:szCs w:val="28"/>
          <w:lang w:val="uk-UA"/>
        </w:rPr>
        <w:t> </w:t>
      </w:r>
      <w:r w:rsidRPr="003A65BD">
        <w:rPr>
          <w:rFonts w:ascii="Times New Roman" w:hAnsi="Times New Roman"/>
          <w:b/>
          <w:sz w:val="28"/>
          <w:szCs w:val="28"/>
          <w:lang w:val="uk-UA"/>
        </w:rPr>
        <w:t>281</w:t>
      </w:r>
      <w:r>
        <w:rPr>
          <w:rFonts w:ascii="Times New Roman" w:hAnsi="Times New Roman"/>
          <w:b/>
          <w:sz w:val="28"/>
          <w:szCs w:val="28"/>
          <w:lang w:val="uk-UA"/>
        </w:rPr>
        <w:t>,00</w:t>
      </w:r>
      <w:r w:rsidRPr="003A65BD">
        <w:rPr>
          <w:rFonts w:ascii="Times New Roman" w:hAnsi="Times New Roman"/>
          <w:b/>
          <w:sz w:val="28"/>
          <w:szCs w:val="28"/>
          <w:lang w:val="uk-UA"/>
        </w:rPr>
        <w:t xml:space="preserve"> грн</w:t>
      </w:r>
      <w:r w:rsidRPr="003A65BD">
        <w:rPr>
          <w:rFonts w:ascii="Times New Roman" w:hAnsi="Times New Roman"/>
          <w:sz w:val="28"/>
          <w:szCs w:val="28"/>
          <w:lang w:val="uk-UA"/>
        </w:rPr>
        <w:t xml:space="preserve"> з місцевого бюджету. Станом на 01.10.2021 року сума співфінансування  за рахунок коштів місцевого бюджету становила  12,5%.                                                                                                                                     Витрати  на придбання для 1 –х класів НУШ становили:</w:t>
      </w:r>
    </w:p>
    <w:p w:rsidR="00172CED" w:rsidRPr="003A65BD" w:rsidRDefault="00172CED" w:rsidP="003A65BD">
      <w:pPr>
        <w:jc w:val="both"/>
        <w:rPr>
          <w:rFonts w:ascii="Times New Roman" w:hAnsi="Times New Roman"/>
          <w:sz w:val="28"/>
          <w:szCs w:val="28"/>
          <w:lang w:val="uk-UA"/>
        </w:rPr>
      </w:pPr>
      <w:r w:rsidRPr="003A65BD">
        <w:rPr>
          <w:rFonts w:ascii="Times New Roman" w:hAnsi="Times New Roman"/>
          <w:b/>
          <w:sz w:val="28"/>
          <w:szCs w:val="28"/>
          <w:lang w:val="uk-UA"/>
        </w:rPr>
        <w:t>36</w:t>
      </w:r>
      <w:r>
        <w:rPr>
          <w:rFonts w:ascii="Times New Roman" w:hAnsi="Times New Roman"/>
          <w:b/>
          <w:sz w:val="28"/>
          <w:szCs w:val="28"/>
          <w:lang w:val="uk-UA"/>
        </w:rPr>
        <w:t> </w:t>
      </w:r>
      <w:r w:rsidRPr="003A65BD">
        <w:rPr>
          <w:rFonts w:ascii="Times New Roman" w:hAnsi="Times New Roman"/>
          <w:b/>
          <w:sz w:val="28"/>
          <w:szCs w:val="28"/>
          <w:lang w:val="uk-UA"/>
        </w:rPr>
        <w:t>536</w:t>
      </w:r>
      <w:r>
        <w:rPr>
          <w:rFonts w:ascii="Times New Roman" w:hAnsi="Times New Roman"/>
          <w:b/>
          <w:sz w:val="28"/>
          <w:szCs w:val="28"/>
          <w:lang w:val="uk-UA"/>
        </w:rPr>
        <w:t xml:space="preserve">,00 </w:t>
      </w:r>
      <w:r w:rsidRPr="003A65BD">
        <w:rPr>
          <w:rFonts w:ascii="Times New Roman" w:hAnsi="Times New Roman"/>
          <w:b/>
          <w:sz w:val="28"/>
          <w:szCs w:val="28"/>
          <w:lang w:val="uk-UA"/>
        </w:rPr>
        <w:t>грн</w:t>
      </w:r>
      <w:r w:rsidRPr="003A65BD">
        <w:rPr>
          <w:rFonts w:ascii="Times New Roman" w:hAnsi="Times New Roman"/>
          <w:sz w:val="28"/>
          <w:szCs w:val="28"/>
          <w:lang w:val="uk-UA"/>
        </w:rPr>
        <w:t xml:space="preserve">  - на дидактичні матеріали ( 122 од);</w:t>
      </w:r>
    </w:p>
    <w:p w:rsidR="00172CED" w:rsidRPr="003A65BD" w:rsidRDefault="00172CED" w:rsidP="003A65BD">
      <w:pPr>
        <w:jc w:val="both"/>
        <w:rPr>
          <w:rFonts w:ascii="Times New Roman" w:hAnsi="Times New Roman"/>
          <w:sz w:val="28"/>
          <w:szCs w:val="28"/>
        </w:rPr>
      </w:pPr>
      <w:r w:rsidRPr="003A65BD">
        <w:rPr>
          <w:rFonts w:ascii="Times New Roman" w:hAnsi="Times New Roman"/>
          <w:b/>
          <w:sz w:val="28"/>
          <w:szCs w:val="28"/>
          <w:lang w:val="uk-UA"/>
        </w:rPr>
        <w:t>46</w:t>
      </w:r>
      <w:r>
        <w:rPr>
          <w:rFonts w:ascii="Times New Roman" w:hAnsi="Times New Roman"/>
          <w:b/>
          <w:sz w:val="28"/>
          <w:szCs w:val="28"/>
          <w:lang w:val="uk-UA"/>
        </w:rPr>
        <w:t> </w:t>
      </w:r>
      <w:r w:rsidRPr="003A65BD">
        <w:rPr>
          <w:rFonts w:ascii="Times New Roman" w:hAnsi="Times New Roman"/>
          <w:b/>
          <w:sz w:val="28"/>
          <w:szCs w:val="28"/>
          <w:lang w:val="uk-UA"/>
        </w:rPr>
        <w:t>350</w:t>
      </w:r>
      <w:r>
        <w:rPr>
          <w:rFonts w:ascii="Times New Roman" w:hAnsi="Times New Roman"/>
          <w:b/>
          <w:sz w:val="28"/>
          <w:szCs w:val="28"/>
          <w:lang w:val="uk-UA"/>
        </w:rPr>
        <w:t>,</w:t>
      </w:r>
      <w:r w:rsidRPr="003A65BD">
        <w:rPr>
          <w:rFonts w:ascii="Times New Roman" w:hAnsi="Times New Roman"/>
          <w:b/>
          <w:sz w:val="28"/>
          <w:szCs w:val="28"/>
        </w:rPr>
        <w:t>00 грн</w:t>
      </w:r>
      <w:r w:rsidRPr="003A65BD">
        <w:rPr>
          <w:rFonts w:ascii="Times New Roman" w:hAnsi="Times New Roman"/>
          <w:sz w:val="28"/>
          <w:szCs w:val="28"/>
        </w:rPr>
        <w:t xml:space="preserve"> - меблі</w:t>
      </w:r>
      <w:r w:rsidRPr="003A65BD">
        <w:rPr>
          <w:rFonts w:ascii="Times New Roman" w:hAnsi="Times New Roman"/>
          <w:sz w:val="28"/>
          <w:szCs w:val="28"/>
          <w:lang w:val="uk-UA"/>
        </w:rPr>
        <w:t xml:space="preserve"> (парти 30 шт)</w:t>
      </w:r>
      <w:r w:rsidRPr="003A65BD">
        <w:rPr>
          <w:rFonts w:ascii="Times New Roman" w:hAnsi="Times New Roman"/>
          <w:sz w:val="28"/>
          <w:szCs w:val="28"/>
        </w:rPr>
        <w:t>;</w:t>
      </w:r>
    </w:p>
    <w:p w:rsidR="00172CED" w:rsidRPr="003A65BD" w:rsidRDefault="00172CED" w:rsidP="003A65BD">
      <w:pPr>
        <w:jc w:val="both"/>
        <w:rPr>
          <w:rFonts w:ascii="Times New Roman" w:hAnsi="Times New Roman"/>
          <w:sz w:val="28"/>
          <w:szCs w:val="28"/>
          <w:lang w:val="uk-UA"/>
        </w:rPr>
      </w:pPr>
      <w:r w:rsidRPr="003A65BD">
        <w:rPr>
          <w:rFonts w:ascii="Times New Roman" w:hAnsi="Times New Roman"/>
          <w:b/>
          <w:bCs/>
          <w:sz w:val="28"/>
          <w:szCs w:val="28"/>
          <w:lang w:val="uk-UA"/>
        </w:rPr>
        <w:t>102</w:t>
      </w:r>
      <w:r>
        <w:rPr>
          <w:rFonts w:ascii="Times New Roman" w:hAnsi="Times New Roman"/>
          <w:b/>
          <w:bCs/>
          <w:sz w:val="28"/>
          <w:szCs w:val="28"/>
          <w:lang w:val="uk-UA"/>
        </w:rPr>
        <w:t> </w:t>
      </w:r>
      <w:r w:rsidRPr="003A65BD">
        <w:rPr>
          <w:rFonts w:ascii="Times New Roman" w:hAnsi="Times New Roman"/>
          <w:b/>
          <w:bCs/>
          <w:sz w:val="28"/>
          <w:szCs w:val="28"/>
          <w:lang w:val="uk-UA"/>
        </w:rPr>
        <w:t>000</w:t>
      </w:r>
      <w:r>
        <w:rPr>
          <w:rFonts w:ascii="Times New Roman" w:hAnsi="Times New Roman"/>
          <w:b/>
          <w:bCs/>
          <w:sz w:val="28"/>
          <w:szCs w:val="28"/>
          <w:lang w:val="uk-UA"/>
        </w:rPr>
        <w:t>,00</w:t>
      </w:r>
      <w:r w:rsidRPr="003A65BD">
        <w:rPr>
          <w:rFonts w:ascii="Times New Roman" w:hAnsi="Times New Roman"/>
          <w:b/>
          <w:bCs/>
          <w:sz w:val="28"/>
          <w:szCs w:val="28"/>
          <w:lang w:val="uk-UA"/>
        </w:rPr>
        <w:t xml:space="preserve"> грн</w:t>
      </w:r>
      <w:r w:rsidRPr="003A65BD">
        <w:rPr>
          <w:rFonts w:ascii="Times New Roman" w:hAnsi="Times New Roman"/>
          <w:sz w:val="28"/>
          <w:szCs w:val="28"/>
          <w:lang w:val="uk-UA"/>
        </w:rPr>
        <w:t xml:space="preserve"> – ноутбуки (4 шт)</w:t>
      </w:r>
    </w:p>
    <w:p w:rsidR="00172CED" w:rsidRPr="003A65BD" w:rsidRDefault="00172CED" w:rsidP="003A65BD">
      <w:pPr>
        <w:pStyle w:val="ListParagraph"/>
        <w:keepLines/>
        <w:spacing w:before="60" w:line="360" w:lineRule="auto"/>
        <w:ind w:left="0" w:firstLine="708"/>
        <w:jc w:val="both"/>
        <w:rPr>
          <w:lang w:val="uk-UA"/>
        </w:rPr>
      </w:pPr>
      <w:r w:rsidRPr="003A65BD">
        <w:rPr>
          <w:rFonts w:ascii="Times New Roman" w:hAnsi="Times New Roman"/>
          <w:sz w:val="28"/>
        </w:rPr>
        <w:t xml:space="preserve">Упродовж року у заклади освіти поставлено підручників на суму  </w:t>
      </w:r>
      <w:r w:rsidRPr="003A65BD">
        <w:rPr>
          <w:rFonts w:ascii="Times New Roman" w:hAnsi="Times New Roman"/>
          <w:b/>
          <w:sz w:val="28"/>
        </w:rPr>
        <w:t xml:space="preserve">58984,46 грн., </w:t>
      </w:r>
      <w:r w:rsidRPr="003A65BD">
        <w:rPr>
          <w:rFonts w:ascii="Times New Roman" w:hAnsi="Times New Roman"/>
          <w:sz w:val="28"/>
        </w:rPr>
        <w:t>проведено ремонт шкільних автобусів на суму</w:t>
      </w:r>
      <w:r w:rsidRPr="003A65BD">
        <w:rPr>
          <w:rFonts w:ascii="Times New Roman" w:hAnsi="Times New Roman"/>
          <w:b/>
          <w:sz w:val="28"/>
        </w:rPr>
        <w:t xml:space="preserve"> 110</w:t>
      </w:r>
      <w:r>
        <w:rPr>
          <w:rFonts w:ascii="Times New Roman" w:hAnsi="Times New Roman"/>
          <w:b/>
          <w:sz w:val="28"/>
        </w:rPr>
        <w:t> </w:t>
      </w:r>
      <w:r w:rsidRPr="003A65BD">
        <w:rPr>
          <w:rFonts w:ascii="Times New Roman" w:hAnsi="Times New Roman"/>
          <w:b/>
          <w:sz w:val="28"/>
        </w:rPr>
        <w:t>000</w:t>
      </w:r>
      <w:r>
        <w:rPr>
          <w:rFonts w:ascii="Times New Roman" w:hAnsi="Times New Roman"/>
          <w:b/>
          <w:sz w:val="28"/>
          <w:lang w:val="uk-UA"/>
        </w:rPr>
        <w:t>,00</w:t>
      </w:r>
      <w:r w:rsidRPr="003A65BD">
        <w:rPr>
          <w:rFonts w:ascii="Times New Roman" w:hAnsi="Times New Roman"/>
          <w:b/>
          <w:sz w:val="28"/>
        </w:rPr>
        <w:t xml:space="preserve"> грн, </w:t>
      </w:r>
      <w:r w:rsidRPr="003A65BD">
        <w:rPr>
          <w:rFonts w:ascii="Times New Roman" w:hAnsi="Times New Roman"/>
          <w:sz w:val="28"/>
        </w:rPr>
        <w:t xml:space="preserve">(за фінансової підтримки ТОВ «Сузір’я», ФГ»Королівський сад», ІП «Агро-Вільд Україна»), </w:t>
      </w:r>
      <w:r w:rsidRPr="003A65BD">
        <w:rPr>
          <w:rFonts w:ascii="Times New Roman" w:hAnsi="Times New Roman"/>
          <w:sz w:val="28"/>
          <w:szCs w:val="28"/>
        </w:rPr>
        <w:t xml:space="preserve">придбано ноутбуки на суму </w:t>
      </w:r>
      <w:r w:rsidRPr="003A65BD">
        <w:rPr>
          <w:rFonts w:ascii="Times New Roman" w:hAnsi="Times New Roman"/>
          <w:b/>
          <w:sz w:val="28"/>
          <w:szCs w:val="28"/>
        </w:rPr>
        <w:t>105</w:t>
      </w:r>
      <w:r>
        <w:rPr>
          <w:rFonts w:ascii="Times New Roman" w:hAnsi="Times New Roman"/>
          <w:b/>
          <w:sz w:val="28"/>
          <w:szCs w:val="28"/>
        </w:rPr>
        <w:t> </w:t>
      </w:r>
      <w:r w:rsidRPr="003A65BD">
        <w:rPr>
          <w:rFonts w:ascii="Times New Roman" w:hAnsi="Times New Roman"/>
          <w:b/>
          <w:sz w:val="28"/>
          <w:szCs w:val="28"/>
        </w:rPr>
        <w:t>714</w:t>
      </w:r>
      <w:r>
        <w:rPr>
          <w:rFonts w:ascii="Times New Roman" w:hAnsi="Times New Roman"/>
          <w:b/>
          <w:sz w:val="28"/>
          <w:szCs w:val="28"/>
          <w:lang w:val="uk-UA"/>
        </w:rPr>
        <w:t>,00</w:t>
      </w:r>
      <w:r w:rsidRPr="003A65BD">
        <w:rPr>
          <w:rFonts w:ascii="Times New Roman" w:hAnsi="Times New Roman"/>
          <w:b/>
          <w:sz w:val="28"/>
          <w:szCs w:val="28"/>
        </w:rPr>
        <w:t xml:space="preserve"> грн. </w:t>
      </w:r>
      <w:r w:rsidRPr="003A65BD">
        <w:rPr>
          <w:rFonts w:ascii="Times New Roman" w:hAnsi="Times New Roman"/>
          <w:sz w:val="28"/>
          <w:szCs w:val="28"/>
        </w:rPr>
        <w:t>(за фінансової підтримки Народного депутата України С.В.Нагорнюка);</w:t>
      </w:r>
      <w:r w:rsidRPr="003A65BD">
        <w:rPr>
          <w:rFonts w:ascii="Times New Roman" w:hAnsi="Times New Roman"/>
          <w:sz w:val="28"/>
          <w:szCs w:val="28"/>
          <w:lang w:val="uk-UA"/>
        </w:rPr>
        <w:t xml:space="preserve"> </w:t>
      </w:r>
    </w:p>
    <w:p w:rsidR="00172CED" w:rsidRPr="003A65BD" w:rsidRDefault="00172CED" w:rsidP="003A65BD">
      <w:pPr>
        <w:pStyle w:val="ListParagraph"/>
        <w:keepLines/>
        <w:spacing w:before="60" w:line="360" w:lineRule="auto"/>
        <w:ind w:left="0"/>
        <w:jc w:val="both"/>
        <w:rPr>
          <w:rFonts w:ascii="Times New Roman" w:hAnsi="Times New Roman"/>
          <w:b/>
          <w:sz w:val="28"/>
        </w:rPr>
      </w:pPr>
      <w:r w:rsidRPr="003A65BD">
        <w:rPr>
          <w:rFonts w:ascii="Times New Roman" w:hAnsi="Times New Roman"/>
          <w:b/>
          <w:sz w:val="28"/>
        </w:rPr>
        <w:t>Придбано: Охматівська гімназія:</w:t>
      </w:r>
    </w:p>
    <w:p w:rsidR="00172CED" w:rsidRPr="003A65BD" w:rsidRDefault="00172CED" w:rsidP="003A65BD">
      <w:pPr>
        <w:pStyle w:val="1"/>
      </w:pPr>
      <w:r w:rsidRPr="003A65BD">
        <w:t>морозильна камера та м’сорубка – 8998</w:t>
      </w:r>
      <w:r>
        <w:t>,00</w:t>
      </w:r>
      <w:r w:rsidRPr="003A65BD">
        <w:t xml:space="preserve"> грн.;</w:t>
      </w:r>
    </w:p>
    <w:p w:rsidR="00172CED" w:rsidRPr="003A65BD" w:rsidRDefault="00172CED" w:rsidP="003A65BD">
      <w:pPr>
        <w:pStyle w:val="1"/>
      </w:pPr>
      <w:r w:rsidRPr="003A65BD">
        <w:t>проведені  роботи щодо ремонту покрівлі спортивного залу та виконано необхідні поточні ремонтні роботи (за фінансової підтримки ТОВ «Єдність»);</w:t>
      </w:r>
    </w:p>
    <w:p w:rsidR="00172CED" w:rsidRPr="003A65BD" w:rsidRDefault="00172CED" w:rsidP="003A65BD">
      <w:pPr>
        <w:pStyle w:val="1"/>
      </w:pPr>
      <w:r w:rsidRPr="003A65BD">
        <w:t>придбано витяжку та мийку на харчоблок – 20 000 грн.                                    (за фінансової підтримки ТОВ «Єдність»);</w:t>
      </w:r>
    </w:p>
    <w:p w:rsidR="00172CED" w:rsidRPr="003A65BD" w:rsidRDefault="00172CED" w:rsidP="003A65BD">
      <w:pPr>
        <w:pStyle w:val="1"/>
      </w:pPr>
      <w:r w:rsidRPr="003A65BD">
        <w:t>підвезення дітей та вчителів до закладу освіти (за фінансової підтримки ТОВ «Єдність»);</w:t>
      </w:r>
    </w:p>
    <w:p w:rsidR="00172CED" w:rsidRPr="003A65BD" w:rsidRDefault="00172CED" w:rsidP="003A65BD">
      <w:pPr>
        <w:pStyle w:val="1"/>
        <w:numPr>
          <w:ilvl w:val="0"/>
          <w:numId w:val="0"/>
        </w:numPr>
        <w:ind w:left="426" w:firstLine="709"/>
      </w:pPr>
    </w:p>
    <w:p w:rsidR="00172CED" w:rsidRPr="003A65BD" w:rsidRDefault="00172CED" w:rsidP="003A65BD">
      <w:pPr>
        <w:pStyle w:val="1"/>
        <w:numPr>
          <w:ilvl w:val="0"/>
          <w:numId w:val="0"/>
        </w:numPr>
        <w:ind w:left="426" w:firstLine="709"/>
        <w:rPr>
          <w:b/>
        </w:rPr>
      </w:pPr>
      <w:r w:rsidRPr="003A65BD">
        <w:rPr>
          <w:b/>
        </w:rPr>
        <w:t>Баштечківський ЗЗСО І_ІІІ ступенів</w:t>
      </w:r>
    </w:p>
    <w:p w:rsidR="00172CED" w:rsidRPr="003A65BD" w:rsidRDefault="00172CED" w:rsidP="003A65BD">
      <w:pPr>
        <w:pStyle w:val="1"/>
      </w:pPr>
      <w:r w:rsidRPr="003A65BD">
        <w:t>придбано інтерактивну панель на суму 90</w:t>
      </w:r>
      <w:r>
        <w:t> </w:t>
      </w:r>
      <w:r w:rsidRPr="003A65BD">
        <w:t>000</w:t>
      </w:r>
      <w:r>
        <w:t>,00</w:t>
      </w:r>
      <w:r w:rsidRPr="003A65BD">
        <w:t xml:space="preserve"> грн (за фінансової підтримки Народного депутата України А.С. Нагаєвського);</w:t>
      </w:r>
    </w:p>
    <w:p w:rsidR="00172CED" w:rsidRPr="003A65BD" w:rsidRDefault="00172CED" w:rsidP="003A65BD">
      <w:pPr>
        <w:pStyle w:val="1"/>
      </w:pPr>
      <w:r w:rsidRPr="003A65BD">
        <w:t>насос  вартістю 2</w:t>
      </w:r>
      <w:r>
        <w:t> </w:t>
      </w:r>
      <w:r w:rsidRPr="003A65BD">
        <w:t>500</w:t>
      </w:r>
      <w:r>
        <w:t>,00</w:t>
      </w:r>
      <w:r w:rsidRPr="003A65BD">
        <w:t xml:space="preserve"> грн</w:t>
      </w:r>
      <w:r>
        <w:t>.</w:t>
      </w:r>
      <w:r w:rsidRPr="003A65BD">
        <w:t>;</w:t>
      </w:r>
    </w:p>
    <w:p w:rsidR="00172CED" w:rsidRPr="003A65BD" w:rsidRDefault="00172CED" w:rsidP="003A65BD">
      <w:pPr>
        <w:pStyle w:val="1"/>
        <w:numPr>
          <w:ilvl w:val="0"/>
          <w:numId w:val="0"/>
        </w:numPr>
        <w:ind w:left="426" w:firstLine="709"/>
      </w:pPr>
    </w:p>
    <w:p w:rsidR="00172CED" w:rsidRPr="003A65BD" w:rsidRDefault="00172CED" w:rsidP="003A65BD">
      <w:pPr>
        <w:pStyle w:val="1"/>
        <w:numPr>
          <w:ilvl w:val="0"/>
          <w:numId w:val="0"/>
        </w:numPr>
        <w:ind w:left="426" w:firstLine="709"/>
        <w:rPr>
          <w:b/>
        </w:rPr>
      </w:pPr>
      <w:r w:rsidRPr="003A65BD">
        <w:rPr>
          <w:b/>
        </w:rPr>
        <w:t>Тинівський ЗЗСО І-ІІІ ступенів</w:t>
      </w:r>
    </w:p>
    <w:p w:rsidR="00172CED" w:rsidRPr="003A65BD" w:rsidRDefault="00172CED" w:rsidP="003A65BD">
      <w:pPr>
        <w:pStyle w:val="1"/>
      </w:pPr>
      <w:r w:rsidRPr="003A65BD">
        <w:t>придбано 5 моноблоків на суму 62</w:t>
      </w:r>
      <w:r>
        <w:t> </w:t>
      </w:r>
      <w:r w:rsidRPr="003A65BD">
        <w:t>000</w:t>
      </w:r>
      <w:r>
        <w:t xml:space="preserve"> ,00 </w:t>
      </w:r>
      <w:r w:rsidRPr="003A65BD">
        <w:t>грн. (за фінансової підтримки депутата обласної ради В.Г.Погорілого);</w:t>
      </w:r>
    </w:p>
    <w:p w:rsidR="00172CED" w:rsidRPr="003A65BD" w:rsidRDefault="00172CED" w:rsidP="00D31037">
      <w:pPr>
        <w:pStyle w:val="1"/>
      </w:pPr>
      <w:r w:rsidRPr="003A65BD">
        <w:t>ПСП «Добробут» (директор – Василь Присяжнюк) було</w:t>
      </w:r>
      <w:r>
        <w:t xml:space="preserve"> </w:t>
      </w:r>
      <w:r w:rsidRPr="003A65BD">
        <w:t>придбано морозильну камеру для їдальні закладу освіти</w:t>
      </w:r>
      <w:r>
        <w:t xml:space="preserve"> </w:t>
      </w:r>
      <w:r w:rsidRPr="003A65BD">
        <w:t>на суму 10 тисяч гривень;</w:t>
      </w:r>
    </w:p>
    <w:p w:rsidR="00172CED" w:rsidRPr="003A65BD" w:rsidRDefault="00172CED" w:rsidP="00D31037">
      <w:pPr>
        <w:pStyle w:val="1"/>
        <w:numPr>
          <w:ilvl w:val="0"/>
          <w:numId w:val="0"/>
        </w:numPr>
        <w:ind w:left="993"/>
      </w:pPr>
      <w:r>
        <w:t xml:space="preserve">  - </w:t>
      </w:r>
      <w:r w:rsidRPr="003A65BD">
        <w:t>ТОВ «Кищенці» (директор – Корнеліус Хузінха) закуплено захисні сітки на вікна та спортивне обладнання</w:t>
      </w:r>
      <w:r>
        <w:t xml:space="preserve"> </w:t>
      </w:r>
      <w:r w:rsidRPr="003A65BD">
        <w:t>на суму 15 тисяч гривень;</w:t>
      </w:r>
    </w:p>
    <w:p w:rsidR="00172CED" w:rsidRPr="003A65BD" w:rsidRDefault="00172CED" w:rsidP="003A65BD">
      <w:pPr>
        <w:pStyle w:val="1"/>
        <w:numPr>
          <w:ilvl w:val="0"/>
          <w:numId w:val="0"/>
        </w:numPr>
        <w:ind w:left="426" w:firstLine="709"/>
      </w:pPr>
    </w:p>
    <w:p w:rsidR="00172CED" w:rsidRPr="003A65BD" w:rsidRDefault="00172CED" w:rsidP="003A65BD">
      <w:pPr>
        <w:pStyle w:val="1"/>
        <w:numPr>
          <w:ilvl w:val="0"/>
          <w:numId w:val="0"/>
        </w:numPr>
        <w:ind w:left="426" w:firstLine="709"/>
        <w:rPr>
          <w:b/>
        </w:rPr>
      </w:pPr>
      <w:r w:rsidRPr="003A65BD">
        <w:rPr>
          <w:b/>
        </w:rPr>
        <w:t xml:space="preserve">Нагірнянський ЗЗСО І – ІІІ ступенів </w:t>
      </w:r>
    </w:p>
    <w:p w:rsidR="00172CED" w:rsidRPr="003A65BD" w:rsidRDefault="00172CED" w:rsidP="003A65BD">
      <w:pPr>
        <w:pStyle w:val="1"/>
        <w:tabs>
          <w:tab w:val="clear" w:pos="1305"/>
          <w:tab w:val="num" w:pos="851"/>
        </w:tabs>
        <w:ind w:firstLine="0"/>
      </w:pPr>
      <w:r w:rsidRPr="003A65BD">
        <w:t xml:space="preserve">Придбано насос із комплектуючими вартістю </w:t>
      </w:r>
      <w:r w:rsidRPr="003A65BD">
        <w:rPr>
          <w:b/>
          <w:bCs/>
        </w:rPr>
        <w:t>2</w:t>
      </w:r>
      <w:r>
        <w:rPr>
          <w:b/>
          <w:bCs/>
        </w:rPr>
        <w:t> </w:t>
      </w:r>
      <w:r w:rsidRPr="003A65BD">
        <w:rPr>
          <w:b/>
          <w:bCs/>
        </w:rPr>
        <w:t>500</w:t>
      </w:r>
      <w:r>
        <w:rPr>
          <w:b/>
          <w:bCs/>
        </w:rPr>
        <w:t>,00</w:t>
      </w:r>
      <w:r w:rsidRPr="003A65BD">
        <w:rPr>
          <w:b/>
          <w:bCs/>
        </w:rPr>
        <w:t xml:space="preserve"> грн</w:t>
      </w:r>
      <w:r w:rsidRPr="003A65BD">
        <w:t xml:space="preserve">,                      -  електротример на суму </w:t>
      </w:r>
      <w:r w:rsidRPr="003A65BD">
        <w:rPr>
          <w:b/>
        </w:rPr>
        <w:t>3133</w:t>
      </w:r>
      <w:r>
        <w:rPr>
          <w:b/>
        </w:rPr>
        <w:t>,00</w:t>
      </w:r>
      <w:r w:rsidRPr="003A65BD">
        <w:rPr>
          <w:b/>
        </w:rPr>
        <w:t xml:space="preserve"> грн;</w:t>
      </w:r>
    </w:p>
    <w:p w:rsidR="00172CED" w:rsidRPr="003A65BD" w:rsidRDefault="00172CED" w:rsidP="003A65BD">
      <w:pPr>
        <w:pStyle w:val="1"/>
      </w:pPr>
      <w:r w:rsidRPr="003A65BD">
        <w:t xml:space="preserve"> електроплиту вартістю </w:t>
      </w:r>
      <w:r w:rsidRPr="003A65BD">
        <w:rPr>
          <w:b/>
          <w:bCs/>
        </w:rPr>
        <w:t>5550</w:t>
      </w:r>
      <w:r>
        <w:rPr>
          <w:b/>
          <w:bCs/>
        </w:rPr>
        <w:t>,00</w:t>
      </w:r>
      <w:r w:rsidRPr="003A65BD">
        <w:rPr>
          <w:b/>
          <w:bCs/>
        </w:rPr>
        <w:t xml:space="preserve"> грн</w:t>
      </w:r>
      <w:r w:rsidRPr="003A65BD">
        <w:t xml:space="preserve">. (за фінансової підтримки ТОВ «Прогрес»). </w:t>
      </w:r>
    </w:p>
    <w:p w:rsidR="00172CED" w:rsidRPr="003A65BD" w:rsidRDefault="00172CED" w:rsidP="003A65BD">
      <w:pPr>
        <w:pStyle w:val="1"/>
        <w:numPr>
          <w:ilvl w:val="0"/>
          <w:numId w:val="0"/>
        </w:numPr>
        <w:ind w:left="993"/>
      </w:pPr>
    </w:p>
    <w:p w:rsidR="00172CED" w:rsidRPr="003A65BD" w:rsidRDefault="00172CED" w:rsidP="003A65BD">
      <w:pPr>
        <w:pStyle w:val="1"/>
        <w:numPr>
          <w:ilvl w:val="0"/>
          <w:numId w:val="0"/>
        </w:numPr>
        <w:ind w:left="993"/>
        <w:rPr>
          <w:sz w:val="21"/>
          <w:szCs w:val="21"/>
        </w:rPr>
      </w:pPr>
      <w:r w:rsidRPr="003A65BD">
        <w:t xml:space="preserve">На зміцнення матеріально-технічної бази закладів освіти  спрямовано  </w:t>
      </w:r>
      <w:r w:rsidRPr="003A65BD">
        <w:rPr>
          <w:b/>
        </w:rPr>
        <w:t>58</w:t>
      </w:r>
      <w:r>
        <w:rPr>
          <w:b/>
        </w:rPr>
        <w:t> </w:t>
      </w:r>
      <w:r w:rsidRPr="003A65BD">
        <w:rPr>
          <w:b/>
        </w:rPr>
        <w:t>977</w:t>
      </w:r>
      <w:r>
        <w:rPr>
          <w:b/>
        </w:rPr>
        <w:t xml:space="preserve">,00 </w:t>
      </w:r>
      <w:r w:rsidRPr="003A65BD">
        <w:rPr>
          <w:b/>
        </w:rPr>
        <w:t>гривень</w:t>
      </w:r>
      <w:r w:rsidRPr="003A65BD">
        <w:t xml:space="preserve"> (придбання обладнання та побутової техніки).</w:t>
      </w:r>
    </w:p>
    <w:p w:rsidR="00172CED" w:rsidRPr="003A65BD" w:rsidRDefault="00172CED" w:rsidP="003A65BD">
      <w:pPr>
        <w:pStyle w:val="1"/>
        <w:numPr>
          <w:ilvl w:val="0"/>
          <w:numId w:val="0"/>
        </w:numPr>
        <w:ind w:left="993"/>
      </w:pPr>
      <w:r w:rsidRPr="003A65BD">
        <w:t xml:space="preserve"> </w:t>
      </w:r>
    </w:p>
    <w:p w:rsidR="00172CED" w:rsidRPr="003A65BD" w:rsidRDefault="00172CED" w:rsidP="003A65BD">
      <w:pPr>
        <w:pStyle w:val="1"/>
        <w:numPr>
          <w:ilvl w:val="0"/>
          <w:numId w:val="0"/>
        </w:numPr>
        <w:ind w:left="993"/>
      </w:pPr>
    </w:p>
    <w:p w:rsidR="00172CED" w:rsidRPr="003A65BD" w:rsidRDefault="00172CED" w:rsidP="003A65BD">
      <w:pPr>
        <w:pStyle w:val="1"/>
        <w:numPr>
          <w:ilvl w:val="0"/>
          <w:numId w:val="8"/>
        </w:numPr>
        <w:tabs>
          <w:tab w:val="clear" w:pos="1447"/>
        </w:tabs>
        <w:rPr>
          <w:b/>
        </w:rPr>
      </w:pPr>
      <w:r w:rsidRPr="003A65BD">
        <w:rPr>
          <w:b/>
        </w:rPr>
        <w:t>Забезпечення в навчальних закладах здоров’я</w:t>
      </w:r>
      <w:r>
        <w:rPr>
          <w:b/>
        </w:rPr>
        <w:t xml:space="preserve"> </w:t>
      </w:r>
      <w:r w:rsidRPr="003A65BD">
        <w:rPr>
          <w:b/>
        </w:rPr>
        <w:t>збережувального середовища</w:t>
      </w:r>
    </w:p>
    <w:p w:rsidR="00172CED" w:rsidRPr="00D31037" w:rsidRDefault="00172CED" w:rsidP="003A65BD">
      <w:pPr>
        <w:spacing w:after="0" w:line="240" w:lineRule="auto"/>
        <w:ind w:firstLine="567"/>
        <w:jc w:val="both"/>
        <w:rPr>
          <w:rFonts w:ascii="Times New Roman" w:hAnsi="Times New Roman"/>
          <w:sz w:val="28"/>
          <w:szCs w:val="28"/>
          <w:lang w:val="uk-UA"/>
        </w:rPr>
      </w:pPr>
    </w:p>
    <w:p w:rsidR="00172CED" w:rsidRPr="00D31037" w:rsidRDefault="00172CED" w:rsidP="003A65BD">
      <w:pPr>
        <w:spacing w:after="0" w:line="240" w:lineRule="auto"/>
        <w:ind w:firstLine="567"/>
        <w:jc w:val="both"/>
        <w:rPr>
          <w:rFonts w:ascii="Times New Roman" w:hAnsi="Times New Roman"/>
          <w:sz w:val="28"/>
          <w:szCs w:val="28"/>
          <w:lang w:val="uk-UA"/>
        </w:rPr>
      </w:pPr>
      <w:r w:rsidRPr="00D31037">
        <w:rPr>
          <w:rFonts w:ascii="Times New Roman" w:hAnsi="Times New Roman"/>
          <w:sz w:val="28"/>
          <w:szCs w:val="28"/>
          <w:lang w:val="uk-UA"/>
        </w:rPr>
        <w:t xml:space="preserve">У закладах освіти Баштечківської сільської ради витримуються вимоги санітарних норм щодо освітлення приміщень, температурного режиму, маркування  меблів відповідно зросту учнів, провітрювання, регулярного вологого прибирання. Проводиться дератизація та дезінсекція приміщень. </w:t>
      </w:r>
    </w:p>
    <w:p w:rsidR="00172CED" w:rsidRPr="00D31037" w:rsidRDefault="00172CED" w:rsidP="003A65BD">
      <w:pPr>
        <w:spacing w:after="0" w:line="240" w:lineRule="auto"/>
        <w:ind w:firstLine="567"/>
        <w:jc w:val="both"/>
        <w:rPr>
          <w:rFonts w:ascii="Times New Roman" w:hAnsi="Times New Roman"/>
          <w:sz w:val="28"/>
          <w:szCs w:val="28"/>
          <w:lang w:val="uk-UA"/>
        </w:rPr>
      </w:pPr>
      <w:r w:rsidRPr="00D31037">
        <w:rPr>
          <w:rFonts w:ascii="Times New Roman" w:hAnsi="Times New Roman"/>
          <w:sz w:val="28"/>
          <w:szCs w:val="28"/>
          <w:lang w:val="uk-UA"/>
        </w:rPr>
        <w:t xml:space="preserve">Щорічно проводяться налагоджувальні роботи на газових котлах, ревізія вугільних котлів і печей. </w:t>
      </w:r>
    </w:p>
    <w:p w:rsidR="00172CED" w:rsidRPr="00D31037" w:rsidRDefault="00172CED" w:rsidP="003A65BD">
      <w:pPr>
        <w:spacing w:after="0" w:line="240" w:lineRule="auto"/>
        <w:ind w:firstLine="567"/>
        <w:jc w:val="both"/>
        <w:rPr>
          <w:rFonts w:ascii="Times New Roman" w:hAnsi="Times New Roman"/>
          <w:sz w:val="28"/>
          <w:szCs w:val="28"/>
          <w:lang w:val="uk-UA"/>
        </w:rPr>
      </w:pPr>
      <w:r w:rsidRPr="00D31037">
        <w:rPr>
          <w:rFonts w:ascii="Times New Roman" w:hAnsi="Times New Roman"/>
          <w:sz w:val="28"/>
          <w:szCs w:val="28"/>
          <w:lang w:val="uk-UA"/>
        </w:rPr>
        <w:t xml:space="preserve">Для забезпечення учнів та вихованців якісною водою, регулярно проводяться санітарні дослідження  питної води  на мікробіологічний та хімічний її вміст. </w:t>
      </w:r>
    </w:p>
    <w:p w:rsidR="00172CED" w:rsidRPr="00D31037" w:rsidRDefault="00172CED" w:rsidP="003A65BD">
      <w:pPr>
        <w:spacing w:after="0" w:line="240" w:lineRule="auto"/>
        <w:ind w:firstLine="567"/>
        <w:jc w:val="both"/>
        <w:rPr>
          <w:rFonts w:ascii="Times New Roman" w:hAnsi="Times New Roman"/>
          <w:sz w:val="28"/>
          <w:szCs w:val="28"/>
          <w:lang w:val="uk-UA"/>
        </w:rPr>
      </w:pPr>
      <w:r w:rsidRPr="00D31037">
        <w:rPr>
          <w:rFonts w:ascii="Times New Roman" w:hAnsi="Times New Roman"/>
          <w:sz w:val="28"/>
          <w:szCs w:val="28"/>
          <w:lang w:val="uk-UA"/>
        </w:rPr>
        <w:t xml:space="preserve"> З 01.09 2021 року  у кожному дошкільному та загальноосвітньому закладі було введено посаду медичного працівника. </w:t>
      </w:r>
    </w:p>
    <w:p w:rsidR="00172CED" w:rsidRPr="00D31037" w:rsidRDefault="00172CED" w:rsidP="003A65BD">
      <w:pPr>
        <w:shd w:val="clear" w:color="auto" w:fill="FFFFFF"/>
        <w:spacing w:after="0" w:line="240" w:lineRule="auto"/>
        <w:ind w:firstLine="708"/>
        <w:jc w:val="both"/>
        <w:rPr>
          <w:rFonts w:ascii="Times New Roman" w:hAnsi="Times New Roman"/>
          <w:b/>
          <w:bCs/>
          <w:sz w:val="28"/>
          <w:szCs w:val="28"/>
        </w:rPr>
      </w:pPr>
    </w:p>
    <w:p w:rsidR="00172CED" w:rsidRPr="003A65BD" w:rsidRDefault="00172CED" w:rsidP="003A65BD">
      <w:pPr>
        <w:pStyle w:val="ListParagraph"/>
        <w:numPr>
          <w:ilvl w:val="0"/>
          <w:numId w:val="8"/>
        </w:numPr>
        <w:jc w:val="both"/>
        <w:rPr>
          <w:rFonts w:ascii="Times New Roman" w:hAnsi="Times New Roman"/>
          <w:b/>
          <w:bCs/>
          <w:sz w:val="28"/>
          <w:szCs w:val="28"/>
        </w:rPr>
      </w:pPr>
      <w:r w:rsidRPr="003A65BD">
        <w:rPr>
          <w:rFonts w:ascii="Times New Roman" w:hAnsi="Times New Roman"/>
          <w:b/>
          <w:bCs/>
          <w:sz w:val="28"/>
          <w:szCs w:val="28"/>
          <w:lang w:val="uk-UA"/>
        </w:rPr>
        <w:t>Всеукраїнська школа онлайн</w:t>
      </w:r>
    </w:p>
    <w:p w:rsidR="00172CED" w:rsidRPr="003A65BD" w:rsidRDefault="00172CED" w:rsidP="003A65BD">
      <w:pPr>
        <w:ind w:left="142"/>
        <w:jc w:val="both"/>
        <w:rPr>
          <w:rFonts w:ascii="Times New Roman" w:hAnsi="Times New Roman"/>
          <w:b/>
          <w:sz w:val="28"/>
          <w:szCs w:val="28"/>
          <w:u w:val="single"/>
          <w:lang w:val="uk-UA"/>
        </w:rPr>
      </w:pPr>
      <w:r w:rsidRPr="003A65BD">
        <w:rPr>
          <w:rFonts w:ascii="Times New Roman" w:hAnsi="Times New Roman"/>
          <w:sz w:val="28"/>
          <w:szCs w:val="28"/>
          <w:lang w:val="uk-UA"/>
        </w:rPr>
        <w:t xml:space="preserve">       Міністерство освіти та науки України спільно з Українським інститутом розвитку освіти та Міністерством цифрової трансформації України з метою забезпечення рівного доступу до якісної шкільної освіти учнів 5-11 класів в 2021 році запустили платформу для дистанційного та змішаного навчання «Всеукраїнська школа онлайн». Це сучасний онлайн-ресурс для змішаного та дистанційного навчання учнів середньої та старшої школи з матеріалами, що пройшли експертизу та відповідають державним освітнім стандартам. </w:t>
      </w:r>
      <w:r w:rsidRPr="003A65BD">
        <w:rPr>
          <w:rFonts w:ascii="Times New Roman" w:hAnsi="Times New Roman"/>
          <w:sz w:val="28"/>
          <w:szCs w:val="28"/>
        </w:rPr>
        <w:t>А для вчителів –це забезпечення необхідними методичними рекомендаціями та прикладами застосування сучасних освітніх технологій. Діти користу</w:t>
      </w:r>
      <w:r w:rsidRPr="003A65BD">
        <w:rPr>
          <w:rFonts w:ascii="Times New Roman" w:hAnsi="Times New Roman"/>
          <w:sz w:val="28"/>
          <w:szCs w:val="28"/>
          <w:lang w:val="uk-UA"/>
        </w:rPr>
        <w:t>вались</w:t>
      </w:r>
      <w:r w:rsidRPr="003A65BD">
        <w:rPr>
          <w:rFonts w:ascii="Times New Roman" w:hAnsi="Times New Roman"/>
          <w:sz w:val="28"/>
          <w:szCs w:val="28"/>
        </w:rPr>
        <w:t xml:space="preserve"> платформою не тільки під час карантину</w:t>
      </w:r>
      <w:r w:rsidRPr="003A65BD">
        <w:rPr>
          <w:rFonts w:ascii="Times New Roman" w:hAnsi="Times New Roman"/>
          <w:sz w:val="28"/>
          <w:szCs w:val="28"/>
          <w:lang w:val="uk-UA"/>
        </w:rPr>
        <w:t xml:space="preserve"> та під час дистанційного навчання у період воєнного стану. Платформа добре зарекомендувала себе  і при </w:t>
      </w:r>
      <w:r w:rsidRPr="003A65BD">
        <w:rPr>
          <w:rFonts w:ascii="Times New Roman" w:hAnsi="Times New Roman"/>
          <w:sz w:val="28"/>
          <w:szCs w:val="28"/>
        </w:rPr>
        <w:t xml:space="preserve"> ознайомленн</w:t>
      </w:r>
      <w:r w:rsidRPr="003A65BD">
        <w:rPr>
          <w:rFonts w:ascii="Times New Roman" w:hAnsi="Times New Roman"/>
          <w:sz w:val="28"/>
          <w:szCs w:val="28"/>
          <w:lang w:val="uk-UA"/>
        </w:rPr>
        <w:t>і</w:t>
      </w:r>
      <w:r w:rsidRPr="003A65BD">
        <w:rPr>
          <w:rFonts w:ascii="Times New Roman" w:hAnsi="Times New Roman"/>
          <w:sz w:val="28"/>
          <w:szCs w:val="28"/>
        </w:rPr>
        <w:t xml:space="preserve"> з темою, яку </w:t>
      </w:r>
      <w:r w:rsidRPr="003A65BD">
        <w:rPr>
          <w:rFonts w:ascii="Times New Roman" w:hAnsi="Times New Roman"/>
          <w:sz w:val="28"/>
          <w:szCs w:val="28"/>
          <w:lang w:val="uk-UA"/>
        </w:rPr>
        <w:t xml:space="preserve">учень </w:t>
      </w:r>
      <w:r w:rsidRPr="003A65BD">
        <w:rPr>
          <w:rFonts w:ascii="Times New Roman" w:hAnsi="Times New Roman"/>
          <w:sz w:val="28"/>
          <w:szCs w:val="28"/>
        </w:rPr>
        <w:t>пропусти</w:t>
      </w:r>
      <w:r w:rsidRPr="003A65BD">
        <w:rPr>
          <w:rFonts w:ascii="Times New Roman" w:hAnsi="Times New Roman"/>
          <w:sz w:val="28"/>
          <w:szCs w:val="28"/>
          <w:lang w:val="uk-UA"/>
        </w:rPr>
        <w:t>в</w:t>
      </w:r>
      <w:r w:rsidRPr="003A65BD">
        <w:rPr>
          <w:rFonts w:ascii="Times New Roman" w:hAnsi="Times New Roman"/>
          <w:sz w:val="28"/>
          <w:szCs w:val="28"/>
        </w:rPr>
        <w:t xml:space="preserve"> в школі через хворобу або з інших причин. На 6-8 платформах працювали всі заклади освіти. </w:t>
      </w:r>
      <w:r w:rsidRPr="003A65BD">
        <w:rPr>
          <w:rFonts w:ascii="Times New Roman" w:hAnsi="Times New Roman"/>
          <w:sz w:val="28"/>
          <w:szCs w:val="28"/>
          <w:lang w:val="uk-UA"/>
        </w:rPr>
        <w:t xml:space="preserve"> </w:t>
      </w:r>
    </w:p>
    <w:p w:rsidR="00172CED" w:rsidRPr="003A65BD" w:rsidRDefault="00172CED" w:rsidP="003A65BD">
      <w:pPr>
        <w:spacing w:after="0"/>
        <w:jc w:val="both"/>
        <w:rPr>
          <w:rFonts w:ascii="Times New Roman" w:hAnsi="Times New Roman"/>
          <w:sz w:val="28"/>
          <w:szCs w:val="28"/>
          <w:lang w:val="uk-UA"/>
        </w:rPr>
      </w:pPr>
      <w:r w:rsidRPr="003A65BD">
        <w:rPr>
          <w:rFonts w:ascii="Times New Roman" w:hAnsi="Times New Roman"/>
          <w:sz w:val="28"/>
          <w:szCs w:val="28"/>
          <w:lang w:val="uk-UA"/>
        </w:rPr>
        <w:t xml:space="preserve">     На кінець 2021-2022 н.р. у  закладах освіти нараховується:                                               58 комп’ютерів,   40 ноутбуків,   2 планшетних ПК, 13 принтерів,                               2 інтерактивні дошки та 1 інтерактивна панель.                                                                                  На один комп’ютер припадає 6 учнів 1-11 класів. </w:t>
      </w:r>
    </w:p>
    <w:p w:rsidR="00172CED" w:rsidRPr="003A65BD" w:rsidRDefault="00172CED" w:rsidP="003A65BD">
      <w:pPr>
        <w:ind w:firstLine="708"/>
        <w:jc w:val="both"/>
        <w:rPr>
          <w:rFonts w:ascii="Times New Roman" w:hAnsi="Times New Roman"/>
          <w:b/>
          <w:sz w:val="28"/>
          <w:szCs w:val="28"/>
          <w:u w:val="single"/>
          <w:lang w:val="uk-UA"/>
        </w:rPr>
      </w:pPr>
    </w:p>
    <w:p w:rsidR="00172CED" w:rsidRPr="003A65BD" w:rsidRDefault="00172CED" w:rsidP="003A65BD">
      <w:pPr>
        <w:pStyle w:val="ListParagraph"/>
        <w:numPr>
          <w:ilvl w:val="0"/>
          <w:numId w:val="8"/>
        </w:numPr>
        <w:jc w:val="both"/>
        <w:rPr>
          <w:rFonts w:ascii="Times New Roman" w:hAnsi="Times New Roman"/>
          <w:b/>
          <w:sz w:val="28"/>
          <w:szCs w:val="28"/>
          <w:u w:val="single"/>
          <w:lang w:val="uk-UA"/>
        </w:rPr>
      </w:pPr>
      <w:r w:rsidRPr="003A65BD">
        <w:rPr>
          <w:rFonts w:ascii="Times New Roman" w:hAnsi="Times New Roman"/>
          <w:b/>
          <w:sz w:val="28"/>
          <w:szCs w:val="28"/>
          <w:u w:val="single"/>
          <w:lang w:val="uk-UA"/>
        </w:rPr>
        <w:t>Шкільний автобус</w:t>
      </w:r>
    </w:p>
    <w:p w:rsidR="00172CED" w:rsidRPr="003A65BD" w:rsidRDefault="00172CED" w:rsidP="003A65BD">
      <w:pPr>
        <w:ind w:firstLine="708"/>
        <w:jc w:val="both"/>
        <w:rPr>
          <w:rFonts w:ascii="Times New Roman" w:hAnsi="Times New Roman"/>
          <w:b/>
          <w:sz w:val="28"/>
          <w:szCs w:val="28"/>
          <w:u w:val="single"/>
          <w:lang w:val="uk-UA"/>
        </w:rPr>
      </w:pPr>
      <w:r w:rsidRPr="003A65BD">
        <w:rPr>
          <w:rFonts w:ascii="Times New Roman" w:hAnsi="Times New Roman"/>
          <w:sz w:val="30"/>
          <w:szCs w:val="30"/>
          <w:bdr w:val="none" w:sz="0" w:space="0" w:color="auto" w:frame="1"/>
          <w:lang w:val="uk-UA" w:eastAsia="ru-RU"/>
        </w:rPr>
        <w:t> Для підвезення 44 учнів, що проживають за межею пішохідної доступності до навчальних закладів, використовувалися 2 шкільних автобуси для 34 – х дітей (Баштечки, Тинівка) та для 10 – х учнів Охматівської гімназії організовано підвіз іншим типом транспорту.</w:t>
      </w:r>
    </w:p>
    <w:p w:rsidR="00172CED" w:rsidRPr="003A65BD" w:rsidRDefault="00172CED" w:rsidP="003A65BD">
      <w:pPr>
        <w:jc w:val="both"/>
        <w:rPr>
          <w:rFonts w:ascii="Times New Roman" w:hAnsi="Times New Roman"/>
          <w:sz w:val="28"/>
          <w:szCs w:val="28"/>
          <w:lang w:val="uk-UA"/>
        </w:rPr>
      </w:pPr>
      <w:r w:rsidRPr="003A65BD">
        <w:rPr>
          <w:rFonts w:ascii="Times New Roman" w:hAnsi="Times New Roman"/>
          <w:b/>
          <w:sz w:val="28"/>
          <w:szCs w:val="28"/>
          <w:lang w:val="uk-UA"/>
        </w:rPr>
        <w:tab/>
      </w:r>
      <w:r w:rsidRPr="003A65BD">
        <w:rPr>
          <w:rFonts w:ascii="Times New Roman" w:hAnsi="Times New Roman"/>
          <w:b/>
          <w:bCs/>
          <w:sz w:val="28"/>
          <w:szCs w:val="28"/>
          <w:lang w:val="uk-UA"/>
        </w:rPr>
        <w:t xml:space="preserve">ХАРЧУВАННЯ У НАВЧАЛЬНИХ ЗАКЛАДАХ </w:t>
      </w:r>
      <w:r w:rsidRPr="003A65BD">
        <w:rPr>
          <w:rFonts w:ascii="Times New Roman" w:hAnsi="Times New Roman"/>
          <w:sz w:val="28"/>
          <w:szCs w:val="28"/>
          <w:lang w:val="uk-UA"/>
        </w:rPr>
        <w:t xml:space="preserve"> </w:t>
      </w:r>
    </w:p>
    <w:p w:rsidR="00172CED" w:rsidRPr="003A65BD" w:rsidRDefault="00172CED" w:rsidP="003A65BD">
      <w:pPr>
        <w:ind w:firstLine="708"/>
        <w:jc w:val="both"/>
        <w:rPr>
          <w:rFonts w:ascii="Times New Roman" w:hAnsi="Times New Roman"/>
          <w:sz w:val="30"/>
          <w:szCs w:val="30"/>
          <w:bdr w:val="none" w:sz="0" w:space="0" w:color="auto" w:frame="1"/>
          <w:lang w:val="uk-UA" w:eastAsia="ru-RU"/>
        </w:rPr>
      </w:pPr>
      <w:r w:rsidRPr="003A65BD">
        <w:rPr>
          <w:rFonts w:ascii="Times New Roman" w:hAnsi="Times New Roman"/>
          <w:sz w:val="28"/>
          <w:szCs w:val="28"/>
          <w:lang w:val="uk-UA"/>
        </w:rPr>
        <w:t>Важливим завданням у роботі освітньої галузі є забезпечення учнів гарячим харчуванням. Тому організація харчування дітей у закладах освіти – пріоритетне завдання Баштечківської сільської ради. Увага керівників закладів освіти була зосереджена на першочерговості збереження здоров’я і життя дітей шляхом організації якісного гарячого харчування. У всіх навчальних</w:t>
      </w:r>
      <w:r w:rsidRPr="003A65BD">
        <w:rPr>
          <w:rFonts w:ascii="Times New Roman" w:hAnsi="Times New Roman"/>
          <w:sz w:val="30"/>
          <w:szCs w:val="30"/>
          <w:bdr w:val="none" w:sz="0" w:space="0" w:color="auto" w:frame="1"/>
          <w:lang w:val="uk-UA" w:eastAsia="ru-RU"/>
        </w:rPr>
        <w:t xml:space="preserve"> закладах створено  умови для забезпечення дітей та підлітків гарячим харчуванням. В період карантинних обмежень в зв’язку з поширенням коронавірусної хвороби (COVID-19), харчування проводилося з суворим дотриманням  рекомендацій щодо організації протиепідемічних заходів.</w:t>
      </w:r>
    </w:p>
    <w:p w:rsidR="00172CED" w:rsidRPr="003A65BD" w:rsidRDefault="00172CED" w:rsidP="003A65BD">
      <w:pPr>
        <w:shd w:val="clear" w:color="auto" w:fill="FFFFFF"/>
        <w:spacing w:after="0" w:line="240" w:lineRule="auto"/>
        <w:ind w:firstLine="708"/>
        <w:jc w:val="both"/>
        <w:rPr>
          <w:rFonts w:ascii="Times New Roman" w:hAnsi="Times New Roman"/>
          <w:sz w:val="28"/>
          <w:szCs w:val="28"/>
          <w:lang w:val="uk-UA"/>
        </w:rPr>
      </w:pPr>
      <w:r w:rsidRPr="003A65BD">
        <w:rPr>
          <w:rFonts w:ascii="Times New Roman" w:hAnsi="Times New Roman"/>
          <w:sz w:val="28"/>
          <w:szCs w:val="28"/>
          <w:lang w:val="uk-UA"/>
        </w:rPr>
        <w:t>У закладах дошкільної освіти продовжено роботу на виконання рішення 2 сесії 8 скликання від 24 листопада 2020 року по програмі «Організація харчування дітей у закладах дошкільної освіти Баштечківської сільської ради на 2021-2023 роки». проводилось триразове харчування, вартість дітодня становила 35 гривень. Батьківська плата становила 40% вартості дітодня.</w:t>
      </w:r>
    </w:p>
    <w:p w:rsidR="00172CED" w:rsidRPr="003A65BD" w:rsidRDefault="00172CED" w:rsidP="003A65BD">
      <w:pPr>
        <w:shd w:val="clear" w:color="auto" w:fill="FFFFFF"/>
        <w:spacing w:after="0" w:line="240" w:lineRule="auto"/>
        <w:ind w:firstLine="708"/>
        <w:jc w:val="both"/>
        <w:rPr>
          <w:rFonts w:ascii="Times New Roman" w:hAnsi="Times New Roman"/>
          <w:sz w:val="28"/>
          <w:szCs w:val="28"/>
          <w:lang w:val="uk-UA"/>
        </w:rPr>
      </w:pPr>
    </w:p>
    <w:p w:rsidR="00172CED" w:rsidRPr="003A65BD" w:rsidRDefault="00172CED" w:rsidP="003A65BD">
      <w:pPr>
        <w:shd w:val="clear" w:color="auto" w:fill="FFFFFF"/>
        <w:spacing w:after="0" w:line="240" w:lineRule="auto"/>
        <w:ind w:firstLine="567"/>
        <w:jc w:val="both"/>
        <w:rPr>
          <w:rFonts w:ascii="Times New Roman" w:hAnsi="Times New Roman"/>
          <w:sz w:val="28"/>
          <w:szCs w:val="28"/>
          <w:lang w:val="uk-UA"/>
        </w:rPr>
      </w:pPr>
      <w:r w:rsidRPr="003A65BD">
        <w:rPr>
          <w:rFonts w:ascii="Times New Roman" w:hAnsi="Times New Roman"/>
          <w:sz w:val="28"/>
          <w:szCs w:val="28"/>
          <w:lang w:val="uk-UA"/>
        </w:rPr>
        <w:t xml:space="preserve"> Загальна сума виділених коштів на харчування у ЗДО становить  </w:t>
      </w:r>
      <w:r w:rsidRPr="003A65BD">
        <w:rPr>
          <w:rFonts w:ascii="Times New Roman" w:hAnsi="Times New Roman"/>
          <w:b/>
          <w:bCs/>
          <w:sz w:val="28"/>
          <w:szCs w:val="28"/>
          <w:lang w:val="uk-UA"/>
        </w:rPr>
        <w:t>56 589,81 грн</w:t>
      </w:r>
      <w:r w:rsidRPr="003A65BD">
        <w:rPr>
          <w:rFonts w:ascii="Times New Roman" w:hAnsi="Times New Roman"/>
          <w:sz w:val="28"/>
          <w:szCs w:val="28"/>
          <w:lang w:val="uk-UA"/>
        </w:rPr>
        <w:t xml:space="preserve">, із них  бюджетні кошти на пільгове харчування – </w:t>
      </w:r>
      <w:r w:rsidRPr="003A65BD">
        <w:rPr>
          <w:rFonts w:ascii="Times New Roman" w:hAnsi="Times New Roman"/>
          <w:b/>
          <w:bCs/>
          <w:sz w:val="28"/>
          <w:szCs w:val="28"/>
          <w:lang w:val="uk-UA"/>
        </w:rPr>
        <w:t>42 986,5</w:t>
      </w:r>
      <w:r>
        <w:rPr>
          <w:rFonts w:ascii="Times New Roman" w:hAnsi="Times New Roman"/>
          <w:b/>
          <w:bCs/>
          <w:sz w:val="28"/>
          <w:szCs w:val="28"/>
          <w:lang w:val="uk-UA"/>
        </w:rPr>
        <w:t>0</w:t>
      </w:r>
      <w:r w:rsidRPr="003A65BD">
        <w:rPr>
          <w:rFonts w:ascii="Times New Roman" w:hAnsi="Times New Roman"/>
          <w:sz w:val="28"/>
          <w:szCs w:val="28"/>
          <w:lang w:val="uk-UA"/>
        </w:rPr>
        <w:t xml:space="preserve"> </w:t>
      </w:r>
      <w:r w:rsidRPr="003A65BD">
        <w:rPr>
          <w:rFonts w:ascii="Times New Roman" w:hAnsi="Times New Roman"/>
          <w:b/>
          <w:bCs/>
          <w:sz w:val="28"/>
          <w:szCs w:val="28"/>
          <w:lang w:val="uk-UA"/>
        </w:rPr>
        <w:t>грн</w:t>
      </w:r>
      <w:r w:rsidRPr="003A65BD">
        <w:rPr>
          <w:rFonts w:ascii="Times New Roman" w:hAnsi="Times New Roman"/>
          <w:sz w:val="28"/>
          <w:szCs w:val="28"/>
          <w:lang w:val="uk-UA"/>
        </w:rPr>
        <w:t>,</w:t>
      </w:r>
      <w:r w:rsidRPr="003A65BD">
        <w:rPr>
          <w:rFonts w:ascii="Times New Roman" w:hAnsi="Times New Roman"/>
          <w:b/>
          <w:bCs/>
          <w:sz w:val="28"/>
          <w:szCs w:val="28"/>
          <w:lang w:val="uk-UA"/>
        </w:rPr>
        <w:t xml:space="preserve">, </w:t>
      </w:r>
      <w:r w:rsidRPr="003A65BD">
        <w:rPr>
          <w:rFonts w:ascii="Times New Roman" w:hAnsi="Times New Roman"/>
          <w:sz w:val="28"/>
          <w:szCs w:val="28"/>
          <w:lang w:val="uk-UA"/>
        </w:rPr>
        <w:t>та</w:t>
      </w:r>
      <w:r w:rsidRPr="003A65BD">
        <w:rPr>
          <w:rFonts w:ascii="Times New Roman" w:hAnsi="Times New Roman"/>
          <w:b/>
          <w:bCs/>
          <w:sz w:val="28"/>
          <w:szCs w:val="28"/>
          <w:lang w:val="uk-UA"/>
        </w:rPr>
        <w:t xml:space="preserve"> </w:t>
      </w:r>
      <w:r w:rsidRPr="003A65BD">
        <w:rPr>
          <w:rFonts w:ascii="Times New Roman" w:hAnsi="Times New Roman"/>
          <w:sz w:val="28"/>
          <w:szCs w:val="28"/>
          <w:lang w:val="uk-UA"/>
        </w:rPr>
        <w:t>спонсорські кошти</w:t>
      </w:r>
      <w:r w:rsidRPr="003A65BD">
        <w:rPr>
          <w:rFonts w:ascii="Times New Roman" w:hAnsi="Times New Roman"/>
          <w:b/>
          <w:bCs/>
          <w:sz w:val="28"/>
          <w:szCs w:val="28"/>
          <w:lang w:val="uk-UA"/>
        </w:rPr>
        <w:t xml:space="preserve"> – 8 137,43 грн..</w:t>
      </w:r>
    </w:p>
    <w:p w:rsidR="00172CED" w:rsidRPr="003A65BD" w:rsidRDefault="00172CED" w:rsidP="003A65BD">
      <w:pPr>
        <w:shd w:val="clear" w:color="auto" w:fill="FFFFFF"/>
        <w:spacing w:after="0" w:line="240" w:lineRule="auto"/>
        <w:ind w:firstLine="708"/>
        <w:jc w:val="both"/>
        <w:rPr>
          <w:rFonts w:ascii="Times New Roman" w:hAnsi="Times New Roman"/>
          <w:sz w:val="28"/>
          <w:szCs w:val="28"/>
          <w:lang w:val="uk-UA"/>
        </w:rPr>
      </w:pPr>
    </w:p>
    <w:p w:rsidR="00172CED" w:rsidRPr="003A65BD" w:rsidRDefault="00172CED" w:rsidP="003A65BD">
      <w:pPr>
        <w:shd w:val="clear" w:color="auto" w:fill="FFFFFF"/>
        <w:spacing w:after="0" w:line="240" w:lineRule="auto"/>
        <w:ind w:firstLine="708"/>
        <w:jc w:val="both"/>
        <w:rPr>
          <w:rFonts w:ascii="Times New Roman" w:hAnsi="Times New Roman"/>
          <w:sz w:val="28"/>
          <w:szCs w:val="28"/>
          <w:lang w:val="uk-UA"/>
        </w:rPr>
      </w:pPr>
      <w:r w:rsidRPr="003A65BD">
        <w:rPr>
          <w:rFonts w:ascii="Times New Roman" w:hAnsi="Times New Roman"/>
          <w:sz w:val="28"/>
          <w:szCs w:val="28"/>
          <w:lang w:val="uk-UA"/>
        </w:rPr>
        <w:t xml:space="preserve">З 01 вересня 2021 року гарячим харчуванням у загальноосвітніх навчальних закладах було охоплено 316 учнів, що становило 98% загальної кількості.  Пільговим харчуванням користувалось 123 учні. Розрахункова вартість дітодня становила 15 гривень. </w:t>
      </w:r>
    </w:p>
    <w:p w:rsidR="00172CED" w:rsidRPr="003A65BD" w:rsidRDefault="00172CED" w:rsidP="003A65BD">
      <w:pPr>
        <w:spacing w:after="0" w:line="240" w:lineRule="auto"/>
        <w:ind w:firstLine="709"/>
        <w:jc w:val="both"/>
        <w:rPr>
          <w:rFonts w:ascii="Times New Roman" w:hAnsi="Times New Roman"/>
          <w:sz w:val="28"/>
          <w:szCs w:val="28"/>
          <w:lang w:val="uk-UA"/>
        </w:rPr>
      </w:pPr>
      <w:r w:rsidRPr="003A65BD">
        <w:rPr>
          <w:rFonts w:ascii="Times New Roman" w:hAnsi="Times New Roman"/>
          <w:sz w:val="28"/>
          <w:szCs w:val="28"/>
          <w:lang w:val="uk-UA"/>
        </w:rPr>
        <w:t xml:space="preserve"> </w:t>
      </w:r>
      <w:r w:rsidRPr="003A65BD">
        <w:rPr>
          <w:rFonts w:ascii="Times New Roman" w:hAnsi="Times New Roman"/>
          <w:sz w:val="30"/>
          <w:szCs w:val="30"/>
          <w:bdr w:val="none" w:sz="0" w:space="0" w:color="auto" w:frame="1"/>
          <w:lang w:val="uk-UA" w:eastAsia="ru-RU"/>
        </w:rPr>
        <w:t xml:space="preserve">Безкоштовним гарячим харчуванням забезпечувались категорійні   діти (діти учасників бойових дій; діти з числа внутрішньо переміщених осіб, діти з інвалідністю, діти-сироти; діти, позбавлені батьківського піклування; діти з особливими освітніми потребами, які навчаються у  інклюзивних класах, діти, які доїжджають до місця  навчання, діти із сімей, які отримують допомогу відповідно до Закону України «Про державну соціальну допомогу малозабезпеченим сім’ям. </w:t>
      </w:r>
    </w:p>
    <w:p w:rsidR="00172CED" w:rsidRPr="003A65BD" w:rsidRDefault="00172CED" w:rsidP="003A65BD">
      <w:pPr>
        <w:spacing w:before="240" w:after="0" w:line="240" w:lineRule="auto"/>
        <w:ind w:firstLine="709"/>
        <w:jc w:val="both"/>
        <w:rPr>
          <w:rFonts w:ascii="Times New Roman" w:hAnsi="Times New Roman"/>
          <w:sz w:val="28"/>
          <w:szCs w:val="28"/>
          <w:lang w:val="uk-UA"/>
        </w:rPr>
      </w:pPr>
      <w:r w:rsidRPr="003A65BD">
        <w:rPr>
          <w:rFonts w:ascii="Times New Roman" w:hAnsi="Times New Roman"/>
          <w:sz w:val="28"/>
          <w:szCs w:val="28"/>
          <w:lang w:val="uk-UA"/>
        </w:rPr>
        <w:t xml:space="preserve">За ініціативи сільського голови Мельника С.М. та фінансової підтримки  ТОВ «Сузір’я», ТОВ «Прогрес», ПСП «Добробут», ТОВ «Єдність», ТОВ «Ясенсвіт», ПСП» Агрофірма Світанок», ФГ «Королівський сад» з 01 листопада 2021 року рішенням виконавчого комітету Баштечківської сільської ради 100% вихованців ЗДО (76 осіб), учнів 1 - 4-х класів (132 особи), та учнів пільгових категорій (123 особи): діти-сироти, діти, позбавлені батьківського піклування, діти з особливими освітніми потребами, діти, які навчаються в інклюзивних класах, діти із сімей, які отримують допомогу у відповідності до Закону України «Про державну соціальну допомогу малозабезпеченим сім´ям», діти учасників АТО, ООС та діти пільгових категорій,  було звільнено від плати за харчування 331 дитину, що становить 85% загальної кількості (399 осіб). </w:t>
      </w:r>
    </w:p>
    <w:p w:rsidR="00172CED" w:rsidRPr="003A65BD" w:rsidRDefault="00172CED" w:rsidP="003A65BD">
      <w:pPr>
        <w:spacing w:after="0"/>
        <w:ind w:firstLine="708"/>
        <w:jc w:val="both"/>
        <w:rPr>
          <w:rFonts w:ascii="Times New Roman" w:hAnsi="Times New Roman"/>
          <w:sz w:val="28"/>
          <w:szCs w:val="28"/>
          <w:lang w:val="uk-UA"/>
        </w:rPr>
      </w:pPr>
      <w:r w:rsidRPr="003A65BD">
        <w:rPr>
          <w:rFonts w:ascii="Times New Roman" w:hAnsi="Times New Roman"/>
          <w:sz w:val="28"/>
          <w:szCs w:val="28"/>
          <w:lang w:val="uk-UA"/>
        </w:rPr>
        <w:t xml:space="preserve"> </w:t>
      </w:r>
    </w:p>
    <w:p w:rsidR="00172CED" w:rsidRPr="003A65BD" w:rsidRDefault="00172CED" w:rsidP="003A65BD">
      <w:pPr>
        <w:jc w:val="both"/>
        <w:rPr>
          <w:rFonts w:ascii="Times New Roman" w:hAnsi="Times New Roman"/>
          <w:sz w:val="28"/>
          <w:szCs w:val="28"/>
          <w:lang w:val="uk-UA"/>
        </w:rPr>
      </w:pPr>
      <w:r w:rsidRPr="003A65BD">
        <w:rPr>
          <w:rFonts w:ascii="Times New Roman" w:hAnsi="Times New Roman"/>
          <w:sz w:val="28"/>
          <w:szCs w:val="28"/>
          <w:lang w:val="uk-UA"/>
        </w:rPr>
        <w:t xml:space="preserve">Всього в 2021-2022 навчальному році на харчування учнів виділено                     </w:t>
      </w:r>
      <w:r w:rsidRPr="003A65BD">
        <w:rPr>
          <w:rFonts w:ascii="Times New Roman" w:hAnsi="Times New Roman"/>
          <w:b/>
          <w:bCs/>
          <w:sz w:val="28"/>
          <w:szCs w:val="28"/>
          <w:lang w:val="uk-UA"/>
        </w:rPr>
        <w:t>269 458,25 грн</w:t>
      </w:r>
      <w:r>
        <w:rPr>
          <w:rFonts w:ascii="Times New Roman" w:hAnsi="Times New Roman"/>
          <w:b/>
          <w:bCs/>
          <w:sz w:val="28"/>
          <w:szCs w:val="28"/>
          <w:lang w:val="uk-UA"/>
        </w:rPr>
        <w:t>.</w:t>
      </w:r>
      <w:r w:rsidRPr="003A65BD">
        <w:rPr>
          <w:rFonts w:ascii="Times New Roman" w:hAnsi="Times New Roman"/>
          <w:sz w:val="28"/>
          <w:szCs w:val="28"/>
          <w:lang w:val="uk-UA"/>
        </w:rPr>
        <w:t xml:space="preserve">, із них </w:t>
      </w:r>
      <w:r w:rsidRPr="003A65BD">
        <w:rPr>
          <w:rFonts w:ascii="Times New Roman" w:hAnsi="Times New Roman"/>
          <w:b/>
          <w:bCs/>
          <w:sz w:val="28"/>
          <w:szCs w:val="28"/>
          <w:lang w:val="uk-UA"/>
        </w:rPr>
        <w:t>247 604,9</w:t>
      </w:r>
      <w:r>
        <w:rPr>
          <w:rFonts w:ascii="Times New Roman" w:hAnsi="Times New Roman"/>
          <w:b/>
          <w:bCs/>
          <w:sz w:val="28"/>
          <w:szCs w:val="28"/>
          <w:lang w:val="uk-UA"/>
        </w:rPr>
        <w:t>0</w:t>
      </w:r>
      <w:r w:rsidRPr="003A65BD">
        <w:rPr>
          <w:rFonts w:ascii="Times New Roman" w:hAnsi="Times New Roman"/>
          <w:b/>
          <w:bCs/>
          <w:sz w:val="28"/>
          <w:szCs w:val="28"/>
          <w:lang w:val="uk-UA"/>
        </w:rPr>
        <w:t xml:space="preserve"> грн</w:t>
      </w:r>
      <w:r>
        <w:rPr>
          <w:rFonts w:ascii="Times New Roman" w:hAnsi="Times New Roman"/>
          <w:b/>
          <w:bCs/>
          <w:sz w:val="28"/>
          <w:szCs w:val="28"/>
          <w:lang w:val="uk-UA"/>
        </w:rPr>
        <w:t>.,</w:t>
      </w:r>
      <w:r w:rsidRPr="003A65BD">
        <w:rPr>
          <w:rFonts w:ascii="Times New Roman" w:hAnsi="Times New Roman"/>
          <w:sz w:val="28"/>
          <w:szCs w:val="28"/>
          <w:lang w:val="uk-UA"/>
        </w:rPr>
        <w:t xml:space="preserve"> бюджетні кошти, </w:t>
      </w:r>
      <w:r w:rsidRPr="003A65BD">
        <w:rPr>
          <w:rFonts w:ascii="Times New Roman" w:hAnsi="Times New Roman"/>
          <w:b/>
          <w:bCs/>
          <w:sz w:val="28"/>
          <w:szCs w:val="28"/>
          <w:lang w:val="uk-UA"/>
        </w:rPr>
        <w:t>55</w:t>
      </w:r>
      <w:r>
        <w:rPr>
          <w:rFonts w:ascii="Times New Roman" w:hAnsi="Times New Roman"/>
          <w:b/>
          <w:bCs/>
          <w:sz w:val="28"/>
          <w:szCs w:val="28"/>
          <w:lang w:val="uk-UA"/>
        </w:rPr>
        <w:t> </w:t>
      </w:r>
      <w:r w:rsidRPr="003A65BD">
        <w:rPr>
          <w:rFonts w:ascii="Times New Roman" w:hAnsi="Times New Roman"/>
          <w:b/>
          <w:bCs/>
          <w:sz w:val="28"/>
          <w:szCs w:val="28"/>
          <w:lang w:val="uk-UA"/>
        </w:rPr>
        <w:t>629</w:t>
      </w:r>
      <w:r>
        <w:rPr>
          <w:rFonts w:ascii="Times New Roman" w:hAnsi="Times New Roman"/>
          <w:b/>
          <w:bCs/>
          <w:sz w:val="28"/>
          <w:szCs w:val="28"/>
          <w:lang w:val="uk-UA"/>
        </w:rPr>
        <w:t>,00</w:t>
      </w:r>
      <w:r w:rsidRPr="003A65BD">
        <w:rPr>
          <w:rFonts w:ascii="Times New Roman" w:hAnsi="Times New Roman"/>
          <w:b/>
          <w:bCs/>
          <w:sz w:val="28"/>
          <w:szCs w:val="28"/>
          <w:lang w:val="uk-UA"/>
        </w:rPr>
        <w:t xml:space="preserve"> грн</w:t>
      </w:r>
      <w:r>
        <w:rPr>
          <w:rFonts w:ascii="Times New Roman" w:hAnsi="Times New Roman"/>
          <w:b/>
          <w:bCs/>
          <w:sz w:val="28"/>
          <w:szCs w:val="28"/>
          <w:lang w:val="uk-UA"/>
        </w:rPr>
        <w:t>.,</w:t>
      </w:r>
      <w:r w:rsidRPr="003A65BD">
        <w:rPr>
          <w:rFonts w:ascii="Times New Roman" w:hAnsi="Times New Roman"/>
          <w:sz w:val="28"/>
          <w:szCs w:val="28"/>
          <w:lang w:val="uk-UA"/>
        </w:rPr>
        <w:t xml:space="preserve"> спонсорська допомога. </w:t>
      </w:r>
      <w:r w:rsidRPr="003A65BD">
        <w:rPr>
          <w:rFonts w:ascii="Times New Roman" w:hAnsi="Times New Roman"/>
          <w:b/>
          <w:bCs/>
          <w:sz w:val="28"/>
          <w:szCs w:val="28"/>
          <w:lang w:val="uk-UA"/>
        </w:rPr>
        <w:t>226</w:t>
      </w:r>
      <w:r>
        <w:rPr>
          <w:rFonts w:ascii="Times New Roman" w:hAnsi="Times New Roman"/>
          <w:b/>
          <w:bCs/>
          <w:sz w:val="28"/>
          <w:szCs w:val="28"/>
          <w:lang w:val="uk-UA"/>
        </w:rPr>
        <w:t> </w:t>
      </w:r>
      <w:r w:rsidRPr="003A65BD">
        <w:rPr>
          <w:rFonts w:ascii="Times New Roman" w:hAnsi="Times New Roman"/>
          <w:b/>
          <w:bCs/>
          <w:sz w:val="28"/>
          <w:szCs w:val="28"/>
          <w:lang w:val="uk-UA"/>
        </w:rPr>
        <w:t>451</w:t>
      </w:r>
      <w:r>
        <w:rPr>
          <w:rFonts w:ascii="Times New Roman" w:hAnsi="Times New Roman"/>
          <w:b/>
          <w:bCs/>
          <w:sz w:val="28"/>
          <w:szCs w:val="28"/>
          <w:lang w:val="uk-UA"/>
        </w:rPr>
        <w:t xml:space="preserve">,00 </w:t>
      </w:r>
      <w:r w:rsidRPr="003A65BD">
        <w:rPr>
          <w:rFonts w:ascii="Times New Roman" w:hAnsi="Times New Roman"/>
          <w:b/>
          <w:bCs/>
          <w:sz w:val="28"/>
          <w:szCs w:val="28"/>
          <w:lang w:val="uk-UA"/>
        </w:rPr>
        <w:t>грн</w:t>
      </w:r>
      <w:r>
        <w:rPr>
          <w:rFonts w:ascii="Times New Roman" w:hAnsi="Times New Roman"/>
          <w:b/>
          <w:bCs/>
          <w:sz w:val="28"/>
          <w:szCs w:val="28"/>
          <w:lang w:val="uk-UA"/>
        </w:rPr>
        <w:t>.,</w:t>
      </w:r>
      <w:r w:rsidRPr="003A65BD">
        <w:rPr>
          <w:rFonts w:ascii="Times New Roman" w:hAnsi="Times New Roman"/>
          <w:sz w:val="28"/>
          <w:szCs w:val="28"/>
          <w:lang w:val="uk-UA"/>
        </w:rPr>
        <w:t xml:space="preserve"> на пільгове харчування.</w:t>
      </w:r>
    </w:p>
    <w:p w:rsidR="00172CED" w:rsidRPr="003A65BD" w:rsidRDefault="00172CED" w:rsidP="003A65BD">
      <w:pPr>
        <w:spacing w:after="0"/>
        <w:ind w:firstLine="567"/>
        <w:jc w:val="both"/>
        <w:rPr>
          <w:rFonts w:ascii="Times New Roman" w:hAnsi="Times New Roman"/>
          <w:sz w:val="28"/>
          <w:szCs w:val="28"/>
        </w:rPr>
      </w:pPr>
      <w:r w:rsidRPr="003A65BD">
        <w:rPr>
          <w:rFonts w:ascii="Times New Roman" w:hAnsi="Times New Roman"/>
          <w:sz w:val="28"/>
          <w:szCs w:val="28"/>
          <w:lang w:val="uk-UA"/>
        </w:rPr>
        <w:t xml:space="preserve">РЕФОРМА СИСТЕМИ ШКІЛЬНОГО ХАРЧУВАННЯ                                                           У 2021 році однією зі стратегічних цілей, визначених Національною стратегією розбудови безпечного </w:t>
      </w:r>
      <w:r w:rsidRPr="003A65BD">
        <w:rPr>
          <w:rFonts w:ascii="Times New Roman" w:hAnsi="Times New Roman"/>
          <w:sz w:val="28"/>
          <w:szCs w:val="28"/>
        </w:rPr>
        <w:t>i</w:t>
      </w:r>
      <w:r w:rsidRPr="003A65BD">
        <w:rPr>
          <w:rFonts w:ascii="Times New Roman" w:hAnsi="Times New Roman"/>
          <w:sz w:val="28"/>
          <w:szCs w:val="28"/>
          <w:lang w:val="uk-UA"/>
        </w:rPr>
        <w:t xml:space="preserve"> здорового освітнього середовища в Новій українській школі, схваленої Указом Президента України від 25.05.2020 №195/2020 , є розбудова системи здорового харчування, формування культури харчування та правильних харчових звичок. </w:t>
      </w:r>
      <w:r w:rsidRPr="003A65BD">
        <w:rPr>
          <w:rFonts w:ascii="Times New Roman" w:hAnsi="Times New Roman"/>
          <w:sz w:val="28"/>
          <w:szCs w:val="28"/>
        </w:rPr>
        <w:t xml:space="preserve">Велику увагу </w:t>
      </w:r>
      <w:r w:rsidRPr="003A65BD">
        <w:rPr>
          <w:rFonts w:ascii="Times New Roman" w:hAnsi="Times New Roman"/>
          <w:sz w:val="28"/>
          <w:szCs w:val="28"/>
          <w:lang w:val="uk-UA"/>
        </w:rPr>
        <w:t xml:space="preserve">у нашій громаді </w:t>
      </w:r>
      <w:r w:rsidRPr="003A65BD">
        <w:rPr>
          <w:rFonts w:ascii="Times New Roman" w:hAnsi="Times New Roman"/>
          <w:sz w:val="28"/>
          <w:szCs w:val="28"/>
        </w:rPr>
        <w:t>приділено складовим реформи, оновленню нормативної бази, безпечності та якості, ресурсному забезпеченню культури здорового харчування. На першому етапі реформи системи шкільного харчування особлива увага була зосереджена на впровадження нових підходів до організації шкільного харчування в контексті розроблення нових меню; забезпечення виконання норм харчування, проведення роз’яснювальної роботи з батьками; впровадження в закладах освіти системи безпечності та якості харчових продуктів i процесів виробництва (HACCP).</w:t>
      </w:r>
    </w:p>
    <w:p w:rsidR="00172CED" w:rsidRPr="003A65BD" w:rsidRDefault="00172CED" w:rsidP="003A65BD">
      <w:pPr>
        <w:spacing w:after="0"/>
        <w:ind w:firstLine="708"/>
        <w:jc w:val="both"/>
        <w:rPr>
          <w:rFonts w:ascii="Times New Roman" w:hAnsi="Times New Roman"/>
          <w:sz w:val="28"/>
          <w:szCs w:val="28"/>
          <w:lang w:val="uk-UA"/>
        </w:rPr>
      </w:pPr>
      <w:r w:rsidRPr="003A65BD">
        <w:rPr>
          <w:rFonts w:ascii="Times New Roman" w:hAnsi="Times New Roman"/>
          <w:sz w:val="28"/>
          <w:szCs w:val="28"/>
          <w:lang w:val="uk-UA"/>
        </w:rPr>
        <w:t xml:space="preserve">Для керівників навчальних закладів, їх заступників, медичних працівників,  кухарів, за участю представників Держпродспоживслужби на базі Тинівського ЗДО «Веселка» було проведено семінар – нараду з питань впровадження системи управління безпечністю харчових продуктів, заснованих на принципах системи НАССР, та майстер – клас з приготування страв на основі нових вимог. </w:t>
      </w:r>
    </w:p>
    <w:p w:rsidR="00172CED" w:rsidRPr="003A65BD" w:rsidRDefault="00172CED" w:rsidP="003A65BD">
      <w:pPr>
        <w:spacing w:after="0"/>
        <w:ind w:firstLine="567"/>
        <w:jc w:val="both"/>
        <w:rPr>
          <w:rFonts w:ascii="Times New Roman" w:hAnsi="Times New Roman"/>
          <w:sz w:val="28"/>
          <w:szCs w:val="28"/>
        </w:rPr>
      </w:pPr>
    </w:p>
    <w:p w:rsidR="00172CED" w:rsidRPr="003A65BD" w:rsidRDefault="00172CED" w:rsidP="003A65BD">
      <w:pPr>
        <w:spacing w:after="0"/>
        <w:ind w:firstLine="567"/>
        <w:jc w:val="both"/>
        <w:rPr>
          <w:rFonts w:ascii="Times New Roman" w:hAnsi="Times New Roman"/>
          <w:sz w:val="28"/>
          <w:szCs w:val="28"/>
          <w:shd w:val="clear" w:color="auto" w:fill="FFFFFF"/>
        </w:rPr>
      </w:pPr>
      <w:r w:rsidRPr="003A65BD">
        <w:rPr>
          <w:rFonts w:ascii="Times New Roman" w:hAnsi="Times New Roman"/>
          <w:sz w:val="28"/>
          <w:szCs w:val="28"/>
        </w:rPr>
        <w:t xml:space="preserve"> Пріоритетним питанням у </w:t>
      </w:r>
      <w:r w:rsidRPr="003A65BD">
        <w:rPr>
          <w:rFonts w:ascii="Times New Roman" w:hAnsi="Times New Roman"/>
          <w:sz w:val="28"/>
          <w:szCs w:val="28"/>
          <w:lang w:val="uk-UA"/>
        </w:rPr>
        <w:t xml:space="preserve">у роботі відділу освіти, культури, молоді та спорту Баштечківської сільської ради є </w:t>
      </w:r>
      <w:r w:rsidRPr="003A65BD">
        <w:rPr>
          <w:rFonts w:ascii="Times New Roman" w:hAnsi="Times New Roman"/>
          <w:sz w:val="28"/>
          <w:szCs w:val="28"/>
        </w:rPr>
        <w:t>створенн</w:t>
      </w:r>
      <w:r w:rsidRPr="003A65BD">
        <w:rPr>
          <w:rFonts w:ascii="Times New Roman" w:hAnsi="Times New Roman"/>
          <w:sz w:val="28"/>
          <w:szCs w:val="28"/>
          <w:lang w:val="uk-UA"/>
        </w:rPr>
        <w:t>я</w:t>
      </w:r>
      <w:r w:rsidRPr="003A65BD">
        <w:rPr>
          <w:rFonts w:ascii="Times New Roman" w:hAnsi="Times New Roman"/>
          <w:sz w:val="28"/>
          <w:szCs w:val="28"/>
        </w:rPr>
        <w:t xml:space="preserve"> належних умов для організації якісного харчування</w:t>
      </w:r>
      <w:r w:rsidRPr="003A65BD">
        <w:rPr>
          <w:rFonts w:ascii="Times New Roman" w:hAnsi="Times New Roman"/>
          <w:sz w:val="28"/>
          <w:szCs w:val="28"/>
          <w:lang w:val="uk-UA"/>
        </w:rPr>
        <w:t>,</w:t>
      </w:r>
      <w:r w:rsidRPr="003A65BD">
        <w:rPr>
          <w:rFonts w:ascii="Times New Roman" w:hAnsi="Times New Roman"/>
          <w:sz w:val="28"/>
          <w:szCs w:val="28"/>
        </w:rPr>
        <w:t xml:space="preserve"> </w:t>
      </w:r>
      <w:r w:rsidRPr="003A65BD">
        <w:rPr>
          <w:rFonts w:ascii="Times New Roman" w:hAnsi="Times New Roman"/>
          <w:sz w:val="28"/>
          <w:szCs w:val="28"/>
          <w:lang w:val="uk-UA"/>
        </w:rPr>
        <w:t xml:space="preserve"> </w:t>
      </w:r>
      <w:r w:rsidRPr="003A65BD">
        <w:rPr>
          <w:rFonts w:ascii="Times New Roman" w:hAnsi="Times New Roman"/>
          <w:sz w:val="28"/>
          <w:szCs w:val="28"/>
        </w:rPr>
        <w:t>проведення ремонтів та осучаснення матеріально-технічної бази харчоблоків</w:t>
      </w:r>
      <w:r w:rsidRPr="003A65BD">
        <w:rPr>
          <w:rFonts w:ascii="Times New Roman" w:hAnsi="Times New Roman"/>
          <w:sz w:val="28"/>
          <w:szCs w:val="28"/>
          <w:lang w:val="uk-UA"/>
        </w:rPr>
        <w:t>.</w:t>
      </w:r>
      <w:r w:rsidRPr="003A65BD">
        <w:rPr>
          <w:rFonts w:ascii="Times New Roman" w:hAnsi="Times New Roman"/>
          <w:sz w:val="28"/>
          <w:szCs w:val="28"/>
        </w:rPr>
        <w:t xml:space="preserve"> </w:t>
      </w:r>
      <w:r w:rsidRPr="003A65BD">
        <w:rPr>
          <w:rFonts w:ascii="Times New Roman" w:hAnsi="Times New Roman"/>
          <w:sz w:val="28"/>
          <w:szCs w:val="28"/>
          <w:lang w:val="uk-UA"/>
        </w:rPr>
        <w:t xml:space="preserve">На сьогоднішній день це питання залишається актуальним, </w:t>
      </w:r>
      <w:r w:rsidRPr="003A65BD">
        <w:rPr>
          <w:rFonts w:ascii="Times New Roman" w:hAnsi="Times New Roman"/>
          <w:sz w:val="28"/>
          <w:szCs w:val="28"/>
        </w:rPr>
        <w:t xml:space="preserve">так як </w:t>
      </w:r>
      <w:r w:rsidRPr="003A65BD">
        <w:rPr>
          <w:rFonts w:ascii="Times New Roman" w:hAnsi="Times New Roman"/>
          <w:sz w:val="28"/>
          <w:szCs w:val="28"/>
          <w:lang w:val="uk-UA"/>
        </w:rPr>
        <w:t>заплановані реконструкції приміщень харчоблоків, модернізація технологічного обладнання,</w:t>
      </w:r>
      <w:r w:rsidRPr="003A65BD">
        <w:rPr>
          <w:rFonts w:ascii="Times New Roman" w:hAnsi="Times New Roman"/>
          <w:sz w:val="28"/>
          <w:szCs w:val="28"/>
        </w:rPr>
        <w:t xml:space="preserve"> вентиляційн</w:t>
      </w:r>
      <w:r w:rsidRPr="003A65BD">
        <w:rPr>
          <w:rFonts w:ascii="Times New Roman" w:hAnsi="Times New Roman"/>
          <w:sz w:val="28"/>
          <w:szCs w:val="28"/>
          <w:lang w:val="uk-UA"/>
        </w:rPr>
        <w:t>их</w:t>
      </w:r>
      <w:r w:rsidRPr="003A65BD">
        <w:rPr>
          <w:rFonts w:ascii="Times New Roman" w:hAnsi="Times New Roman"/>
          <w:sz w:val="28"/>
          <w:szCs w:val="28"/>
        </w:rPr>
        <w:t xml:space="preserve"> систем</w:t>
      </w:r>
      <w:r w:rsidRPr="003A65BD">
        <w:rPr>
          <w:rFonts w:ascii="Times New Roman" w:hAnsi="Times New Roman"/>
          <w:sz w:val="28"/>
          <w:szCs w:val="28"/>
          <w:lang w:val="uk-UA"/>
        </w:rPr>
        <w:t>, по причині військової інтервенції російської федерації та введення воєнного стану в Україні стало неможливим</w:t>
      </w:r>
      <w:r w:rsidRPr="003A65BD">
        <w:rPr>
          <w:rFonts w:ascii="Times New Roman" w:hAnsi="Times New Roman"/>
          <w:sz w:val="28"/>
          <w:szCs w:val="28"/>
          <w:shd w:val="clear" w:color="auto" w:fill="FFFFFF"/>
        </w:rPr>
        <w:t> </w:t>
      </w:r>
    </w:p>
    <w:p w:rsidR="00172CED" w:rsidRPr="003A65BD" w:rsidRDefault="00172CED" w:rsidP="003A65BD">
      <w:pPr>
        <w:spacing w:after="0"/>
        <w:ind w:firstLine="567"/>
        <w:jc w:val="both"/>
        <w:rPr>
          <w:rFonts w:ascii="Times New Roman" w:hAnsi="Times New Roman"/>
          <w:sz w:val="28"/>
          <w:szCs w:val="28"/>
          <w:shd w:val="clear" w:color="auto" w:fill="FFFFFF"/>
        </w:rPr>
      </w:pPr>
    </w:p>
    <w:p w:rsidR="00172CED" w:rsidRPr="003A65BD" w:rsidRDefault="00172CED" w:rsidP="003A65BD">
      <w:pPr>
        <w:spacing w:after="0"/>
        <w:ind w:firstLine="567"/>
        <w:jc w:val="both"/>
        <w:rPr>
          <w:rFonts w:ascii="Times New Roman" w:hAnsi="Times New Roman"/>
          <w:sz w:val="28"/>
          <w:szCs w:val="28"/>
          <w:lang w:val="uk-UA"/>
        </w:rPr>
      </w:pPr>
      <w:r w:rsidRPr="003A65BD">
        <w:rPr>
          <w:rFonts w:ascii="Times New Roman" w:hAnsi="Times New Roman"/>
          <w:sz w:val="28"/>
          <w:szCs w:val="28"/>
          <w:lang w:val="uk-UA"/>
        </w:rPr>
        <w:t xml:space="preserve">Важливим і відповідальним завданням є підготовка закладів освіти до початку роботи у новому 2022-2023 навчальному році, покращення, модернізація матеріально-технічної бази з метою створення належних, безпечних умов для учасників освітнього процесу. </w:t>
      </w:r>
    </w:p>
    <w:p w:rsidR="00172CED" w:rsidRPr="00D31037" w:rsidRDefault="00172CED" w:rsidP="003A65BD">
      <w:pPr>
        <w:shd w:val="clear" w:color="auto" w:fill="FFFFFF"/>
        <w:spacing w:before="225" w:after="225" w:line="285" w:lineRule="atLeast"/>
        <w:jc w:val="both"/>
        <w:rPr>
          <w:rFonts w:ascii="Times New Roman" w:hAnsi="Times New Roman"/>
          <w:sz w:val="28"/>
          <w:szCs w:val="28"/>
          <w:lang w:val="uk-UA"/>
        </w:rPr>
      </w:pPr>
      <w:r w:rsidRPr="003A65BD">
        <w:rPr>
          <w:rFonts w:ascii="Arial" w:hAnsi="Arial" w:cs="Arial"/>
          <w:sz w:val="18"/>
          <w:szCs w:val="18"/>
          <w:lang w:val="uk-UA" w:eastAsia="ru-RU"/>
        </w:rPr>
        <w:tab/>
      </w:r>
      <w:r w:rsidRPr="00D31037">
        <w:rPr>
          <w:rFonts w:ascii="Times New Roman" w:hAnsi="Times New Roman"/>
          <w:sz w:val="28"/>
          <w:szCs w:val="28"/>
          <w:lang w:val="uk-UA"/>
        </w:rPr>
        <w:t xml:space="preserve">ОСНОВНІ ЗАВДАННЯ ВІДДІЛУ ОКМС БАШТЕЧКІВСЬКОЇ СІЛЬСЬКОЇ РАДИ на 2022-2023 Н. Р.  </w:t>
      </w:r>
    </w:p>
    <w:p w:rsidR="00172CED" w:rsidRPr="00D31037" w:rsidRDefault="00172CED" w:rsidP="003A65BD">
      <w:pPr>
        <w:shd w:val="clear" w:color="auto" w:fill="FFFFFF"/>
        <w:spacing w:before="225" w:after="225" w:line="285" w:lineRule="atLeast"/>
        <w:jc w:val="both"/>
        <w:rPr>
          <w:rFonts w:ascii="Times New Roman" w:hAnsi="Times New Roman"/>
          <w:sz w:val="28"/>
          <w:szCs w:val="28"/>
          <w:lang w:val="uk-UA" w:eastAsia="ru-RU"/>
        </w:rPr>
      </w:pPr>
    </w:p>
    <w:p w:rsidR="00172CED" w:rsidRPr="003A65BD" w:rsidRDefault="00172CED" w:rsidP="003A65BD">
      <w:pPr>
        <w:pStyle w:val="ListParagraph"/>
        <w:keepLines/>
        <w:spacing w:before="60"/>
        <w:ind w:left="0" w:firstLine="709"/>
        <w:jc w:val="both"/>
        <w:rPr>
          <w:rFonts w:ascii="Times New Roman" w:hAnsi="Times New Roman"/>
          <w:b/>
          <w:bCs/>
          <w:sz w:val="28"/>
        </w:rPr>
      </w:pPr>
      <w:r w:rsidRPr="003A65BD">
        <w:rPr>
          <w:rFonts w:ascii="Times New Roman" w:hAnsi="Times New Roman"/>
          <w:b/>
          <w:bCs/>
          <w:sz w:val="28"/>
          <w:lang w:val="uk-UA"/>
        </w:rPr>
        <w:t>Першочергові з</w:t>
      </w:r>
      <w:r w:rsidRPr="003A65BD">
        <w:rPr>
          <w:rFonts w:ascii="Times New Roman" w:hAnsi="Times New Roman"/>
          <w:b/>
          <w:bCs/>
          <w:sz w:val="28"/>
        </w:rPr>
        <w:t>авдання, які потребують подальшої реалізації:</w:t>
      </w:r>
    </w:p>
    <w:p w:rsidR="00172CED" w:rsidRPr="003A65BD" w:rsidRDefault="00172CED" w:rsidP="003A65BD">
      <w:pPr>
        <w:pStyle w:val="ListParagraph"/>
        <w:keepLines/>
        <w:numPr>
          <w:ilvl w:val="0"/>
          <w:numId w:val="11"/>
        </w:numPr>
        <w:suppressAutoHyphens/>
        <w:spacing w:before="60"/>
        <w:ind w:left="284" w:hanging="284"/>
        <w:jc w:val="both"/>
        <w:rPr>
          <w:rFonts w:ascii="Times New Roman" w:hAnsi="Times New Roman"/>
          <w:sz w:val="28"/>
        </w:rPr>
      </w:pPr>
      <w:r w:rsidRPr="003A65BD">
        <w:rPr>
          <w:rFonts w:ascii="Times New Roman" w:hAnsi="Times New Roman"/>
          <w:sz w:val="28"/>
        </w:rPr>
        <w:t>Приведення у відповідність до потреб мережі закладів загальної середньої та дошкільної освіти.</w:t>
      </w:r>
    </w:p>
    <w:p w:rsidR="00172CED" w:rsidRPr="003A65BD" w:rsidRDefault="00172CED" w:rsidP="003A65BD">
      <w:pPr>
        <w:pStyle w:val="ListParagraph"/>
        <w:keepLines/>
        <w:numPr>
          <w:ilvl w:val="0"/>
          <w:numId w:val="11"/>
        </w:numPr>
        <w:suppressAutoHyphens/>
        <w:spacing w:before="60"/>
        <w:ind w:left="284" w:hanging="284"/>
        <w:jc w:val="both"/>
        <w:rPr>
          <w:rFonts w:ascii="Times New Roman" w:hAnsi="Times New Roman"/>
          <w:sz w:val="28"/>
        </w:rPr>
      </w:pPr>
      <w:r w:rsidRPr="003A65BD">
        <w:rPr>
          <w:rFonts w:ascii="Times New Roman" w:hAnsi="Times New Roman"/>
          <w:sz w:val="28"/>
        </w:rPr>
        <w:t>Реалізація проєктів щодо реконструкцій, капітальних ремонтів закладів освіти.</w:t>
      </w:r>
    </w:p>
    <w:p w:rsidR="00172CED" w:rsidRPr="003A65BD" w:rsidRDefault="00172CED" w:rsidP="003A65BD">
      <w:pPr>
        <w:pStyle w:val="ListParagraph"/>
        <w:keepLines/>
        <w:numPr>
          <w:ilvl w:val="0"/>
          <w:numId w:val="11"/>
        </w:numPr>
        <w:suppressAutoHyphens/>
        <w:spacing w:before="60"/>
        <w:ind w:left="284" w:hanging="284"/>
        <w:jc w:val="both"/>
        <w:rPr>
          <w:rFonts w:ascii="Times New Roman" w:hAnsi="Times New Roman"/>
          <w:sz w:val="28"/>
        </w:rPr>
      </w:pPr>
      <w:r w:rsidRPr="003A65BD">
        <w:rPr>
          <w:rFonts w:ascii="Times New Roman" w:hAnsi="Times New Roman"/>
          <w:sz w:val="28"/>
        </w:rPr>
        <w:t>Пошук та реалізація проєктів енергоефективності.</w:t>
      </w:r>
    </w:p>
    <w:p w:rsidR="00172CED" w:rsidRPr="003A65BD" w:rsidRDefault="00172CED" w:rsidP="003A65BD">
      <w:pPr>
        <w:pStyle w:val="ListParagraph"/>
        <w:keepLines/>
        <w:numPr>
          <w:ilvl w:val="0"/>
          <w:numId w:val="11"/>
        </w:numPr>
        <w:suppressAutoHyphens/>
        <w:spacing w:before="60"/>
        <w:ind w:left="284" w:hanging="284"/>
        <w:jc w:val="both"/>
        <w:rPr>
          <w:rFonts w:ascii="Times New Roman" w:hAnsi="Times New Roman"/>
          <w:sz w:val="28"/>
        </w:rPr>
      </w:pPr>
      <w:r w:rsidRPr="003A65BD">
        <w:rPr>
          <w:rFonts w:ascii="Times New Roman" w:hAnsi="Times New Roman"/>
          <w:sz w:val="28"/>
        </w:rPr>
        <w:t>Забезпечення соціальних гарантій учасників закладів та установ освіти.</w:t>
      </w:r>
    </w:p>
    <w:p w:rsidR="00172CED" w:rsidRPr="003A65BD" w:rsidRDefault="00172CED" w:rsidP="003A65BD">
      <w:pPr>
        <w:pStyle w:val="ListParagraph"/>
        <w:keepLines/>
        <w:numPr>
          <w:ilvl w:val="0"/>
          <w:numId w:val="11"/>
        </w:numPr>
        <w:suppressAutoHyphens/>
        <w:spacing w:before="60"/>
        <w:ind w:left="284" w:hanging="284"/>
        <w:jc w:val="both"/>
        <w:rPr>
          <w:rFonts w:ascii="Times New Roman" w:hAnsi="Times New Roman"/>
          <w:sz w:val="28"/>
          <w:szCs w:val="28"/>
          <w:lang w:val="uk-UA"/>
        </w:rPr>
      </w:pPr>
      <w:r w:rsidRPr="003A65BD">
        <w:rPr>
          <w:rFonts w:ascii="Times New Roman" w:hAnsi="Times New Roman"/>
          <w:sz w:val="28"/>
        </w:rPr>
        <w:t>Реалізація завдань щодо реформування освіти.</w:t>
      </w:r>
    </w:p>
    <w:p w:rsidR="00172CED" w:rsidRPr="003A65BD" w:rsidRDefault="00172CED" w:rsidP="00D31037">
      <w:pPr>
        <w:pStyle w:val="ListParagraph"/>
        <w:ind w:left="435"/>
        <w:jc w:val="both"/>
        <w:rPr>
          <w:rFonts w:ascii="Times New Roman" w:hAnsi="Times New Roman"/>
          <w:sz w:val="28"/>
          <w:szCs w:val="28"/>
          <w:lang w:val="uk-UA"/>
        </w:rPr>
      </w:pPr>
      <w:r>
        <w:rPr>
          <w:rFonts w:ascii="Times New Roman" w:hAnsi="Times New Roman"/>
          <w:sz w:val="28"/>
          <w:szCs w:val="28"/>
          <w:lang w:val="uk-UA"/>
        </w:rPr>
        <w:t xml:space="preserve">                 </w:t>
      </w:r>
      <w:r w:rsidRPr="003A65BD">
        <w:rPr>
          <w:rFonts w:ascii="Times New Roman" w:hAnsi="Times New Roman"/>
          <w:sz w:val="28"/>
          <w:szCs w:val="28"/>
          <w:lang w:val="uk-UA"/>
        </w:rPr>
        <w:t xml:space="preserve"> </w:t>
      </w:r>
      <w:r w:rsidRPr="003A65BD">
        <w:rPr>
          <w:rFonts w:ascii="Times New Roman" w:hAnsi="Times New Roman"/>
          <w:b/>
          <w:bCs/>
          <w:sz w:val="28"/>
          <w:szCs w:val="28"/>
          <w:lang w:val="uk-UA"/>
        </w:rPr>
        <w:t>І. У закладах дошкільної освіти</w:t>
      </w:r>
      <w:r w:rsidRPr="003A65BD">
        <w:rPr>
          <w:rFonts w:ascii="Times New Roman" w:hAnsi="Times New Roman"/>
          <w:sz w:val="28"/>
          <w:szCs w:val="28"/>
          <w:lang w:val="uk-UA"/>
        </w:rPr>
        <w:t xml:space="preserve">: </w:t>
      </w:r>
    </w:p>
    <w:p w:rsidR="00172CED" w:rsidRPr="003A65BD" w:rsidRDefault="00172CED" w:rsidP="003A65BD">
      <w:pPr>
        <w:ind w:left="435"/>
        <w:jc w:val="both"/>
        <w:rPr>
          <w:rFonts w:ascii="Times New Roman" w:hAnsi="Times New Roman"/>
          <w:sz w:val="28"/>
          <w:szCs w:val="28"/>
          <w:lang w:val="uk-UA"/>
        </w:rPr>
      </w:pPr>
      <w:r w:rsidRPr="003A65BD">
        <w:rPr>
          <w:rFonts w:ascii="Times New Roman" w:hAnsi="Times New Roman"/>
          <w:sz w:val="28"/>
          <w:szCs w:val="28"/>
          <w:lang w:val="uk-UA"/>
        </w:rPr>
        <w:t xml:space="preserve">• забезпечення доступності та якості дошкільної освіти відповідно до чинного законодавства України про дошкільну освіту, вимог нової редакції Базового компоненту дошкільної освіти та комплексних програм;                                          • створення умов для розвитку дитини дошкільного віку відповідно до її здібностей, задатків, нахилів, індивідуальних, фізичних та психічних особливостей;                                                                                                                                               • створення розвивального життєвого простору, найсприятливішого для різнобічного і гармонійного розвитку, системного виховання і навчання дітей в ранній та дошкільний період;                                                                                                                       • упровадження передових педагогічних ідей, розробок, новітніх технологій, що сприятимуть ефективному розвитку пізнавальних здібностей вихованців в різних видах дитячої діяльності;                                                                                          • оновлення та удосконалення форм, змісту, методів фізкультурнооздоровчої роботи і шляхів формування у дошкільників ціннісного ставлення до власного здоров’я;                                                                                                                  • активізація роботи з патріотичного виховання дошкільників, поглиблення роботи з формування досвіду їх моральної поведінки та соціальної компетенції;                                                                                                                               • здійснення організаційних заходів щодо супроводу дітей з особливими освітніми потребами в інклюзивному просторі закладу дошкільної освіти;                   • осучаснення навчально-матеріальної бази та інформаційно-технічного забезпечення закладу дошкільної освіти, в межах достатності фінансового ресурсу у місцевому бюджеті;                                                                                                               • збільшення відсотка на території ТГ охоплення дошкільною освітою;                                            • підтримка мережі закладів дошкільної освіти відповідно до освітніх та національно-культурних потреб населення ТГ. </w:t>
      </w:r>
    </w:p>
    <w:p w:rsidR="00172CED" w:rsidRDefault="00172CED" w:rsidP="00D31037">
      <w:pPr>
        <w:ind w:left="435"/>
        <w:jc w:val="both"/>
        <w:rPr>
          <w:rFonts w:ascii="Times New Roman" w:hAnsi="Times New Roman"/>
          <w:sz w:val="28"/>
          <w:szCs w:val="28"/>
          <w:lang w:val="uk-UA"/>
        </w:rPr>
      </w:pPr>
      <w:r w:rsidRPr="003A65BD">
        <w:rPr>
          <w:rFonts w:ascii="Times New Roman" w:hAnsi="Times New Roman"/>
          <w:b/>
          <w:bCs/>
          <w:sz w:val="28"/>
          <w:szCs w:val="28"/>
          <w:lang w:val="uk-UA"/>
        </w:rPr>
        <w:t>ІІ. У закладах загальної середньої освіти</w:t>
      </w:r>
      <w:r w:rsidRPr="003A65BD">
        <w:rPr>
          <w:rFonts w:ascii="Times New Roman" w:hAnsi="Times New Roman"/>
          <w:sz w:val="28"/>
          <w:szCs w:val="28"/>
          <w:lang w:val="uk-UA"/>
        </w:rPr>
        <w:t xml:space="preserve">:                                                               • створити цілісну систему управління освітою та сприяти дотриманню вимог  Концепції  Нової  української  школи  до організації освітнього процесу в ЗЗСО;                                                                                                              • орієнтація в організації освітнього процесу  на результат навчання, а не на зміст, упровадження компетентнісного підходу;                                                       • створення оптимального освітнього середовища для саморозвитку та реалізації творчого потенціалу кожного учасника освітнього процесу;                             • створення умов для розвитку інноваційної особистості та творчої самореалізації кожного здобувача освіти;                                                                      • продовження  роботи  щодо створення умов для забезпечення доступності та покращення якості надання освітніх послуг кожній дитині, у тому числі дітям з обмеженими можливостями;                                                        </w:t>
      </w:r>
      <w:r>
        <w:rPr>
          <w:rFonts w:ascii="Times New Roman" w:hAnsi="Times New Roman"/>
          <w:sz w:val="28"/>
          <w:szCs w:val="28"/>
          <w:lang w:val="uk-UA"/>
        </w:rPr>
        <w:t xml:space="preserve">         </w:t>
      </w:r>
      <w:r w:rsidRPr="003A65BD">
        <w:rPr>
          <w:rFonts w:ascii="Times New Roman" w:hAnsi="Times New Roman"/>
          <w:sz w:val="28"/>
          <w:szCs w:val="28"/>
          <w:lang w:val="uk-UA"/>
        </w:rPr>
        <w:t xml:space="preserve"> </w:t>
      </w:r>
      <w:r>
        <w:rPr>
          <w:rFonts w:ascii="Times New Roman" w:hAnsi="Times New Roman"/>
          <w:sz w:val="28"/>
          <w:szCs w:val="28"/>
          <w:lang w:val="uk-UA"/>
        </w:rPr>
        <w:t xml:space="preserve">  </w:t>
      </w:r>
    </w:p>
    <w:p w:rsidR="00172CED" w:rsidRPr="003A65BD" w:rsidRDefault="00172CED" w:rsidP="00D31037">
      <w:pPr>
        <w:ind w:left="435"/>
        <w:jc w:val="both"/>
        <w:rPr>
          <w:rFonts w:ascii="Times New Roman" w:hAnsi="Times New Roman"/>
          <w:sz w:val="28"/>
          <w:szCs w:val="28"/>
          <w:lang w:val="uk-UA"/>
        </w:rPr>
      </w:pPr>
      <w:r w:rsidRPr="003A65BD">
        <w:rPr>
          <w:rFonts w:ascii="Times New Roman" w:hAnsi="Times New Roman"/>
          <w:sz w:val="28"/>
          <w:szCs w:val="28"/>
          <w:lang w:val="uk-UA"/>
        </w:rPr>
        <w:t xml:space="preserve">• удосконалення освітнього процесу з метою підвищення якості знань та результативності роботи з обдарованою молоддю,  підтримка  її через залучення її до науково-дослідної та пошукової діяльності;                                          •  створення оптимальних умов для занять позашкільною освітою з використанням різних форм і методів роботи;                                                                      • посилення виховної функції позашкільної освіти через організацію змістовного дозвілля дітей і молоді;                                                                                  • залучення до занять у гуртках дітей з обмеженими фізичними можливостями;                                                                                                                  • створення умов для повноцінного відпочинку та удосконалення мовних навичок шляхом розширення мережі літніх мовних, оздоровчих таборів;                         •   осучаснення навчально-матеріальної бази та інформаційно-технічного забезпечення ЗЗСО, в межах достатності фінансового ресурсу у місцевому бюджеті.    </w:t>
      </w:r>
    </w:p>
    <w:p w:rsidR="00172CED" w:rsidRPr="003A65BD" w:rsidRDefault="00172CED" w:rsidP="003A65BD">
      <w:pPr>
        <w:rPr>
          <w:rFonts w:ascii="Times New Roman" w:hAnsi="Times New Roman"/>
          <w:sz w:val="28"/>
          <w:szCs w:val="28"/>
          <w:lang w:val="uk-UA"/>
        </w:rPr>
      </w:pPr>
      <w:r w:rsidRPr="003A65BD">
        <w:rPr>
          <w:rFonts w:ascii="Times New Roman" w:hAnsi="Times New Roman"/>
          <w:sz w:val="28"/>
          <w:szCs w:val="28"/>
          <w:lang w:val="uk-UA"/>
        </w:rPr>
        <w:t>В.о.начальника</w:t>
      </w:r>
      <w:r>
        <w:rPr>
          <w:rFonts w:ascii="Times New Roman" w:hAnsi="Times New Roman"/>
          <w:sz w:val="28"/>
          <w:szCs w:val="28"/>
          <w:lang w:val="uk-UA"/>
        </w:rPr>
        <w:t xml:space="preserve">  </w:t>
      </w:r>
      <w:r w:rsidRPr="003A65BD">
        <w:rPr>
          <w:rFonts w:ascii="Times New Roman" w:hAnsi="Times New Roman"/>
          <w:sz w:val="28"/>
          <w:szCs w:val="28"/>
          <w:lang w:val="uk-UA"/>
        </w:rPr>
        <w:t xml:space="preserve">відділу </w:t>
      </w:r>
      <w:r>
        <w:rPr>
          <w:rFonts w:ascii="Times New Roman" w:hAnsi="Times New Roman"/>
          <w:sz w:val="28"/>
          <w:szCs w:val="28"/>
          <w:lang w:val="uk-UA"/>
        </w:rPr>
        <w:t xml:space="preserve">                                                                                                                         </w:t>
      </w:r>
      <w:r w:rsidRPr="003A65BD">
        <w:rPr>
          <w:rFonts w:ascii="Times New Roman" w:hAnsi="Times New Roman"/>
          <w:sz w:val="28"/>
          <w:szCs w:val="28"/>
          <w:lang w:val="uk-UA"/>
        </w:rPr>
        <w:t xml:space="preserve">освіти, культури, молоді та спорту                         </w:t>
      </w:r>
      <w:r>
        <w:rPr>
          <w:rFonts w:ascii="Times New Roman" w:hAnsi="Times New Roman"/>
          <w:sz w:val="28"/>
          <w:szCs w:val="28"/>
          <w:lang w:val="uk-UA"/>
        </w:rPr>
        <w:t xml:space="preserve">                  </w:t>
      </w:r>
      <w:r w:rsidRPr="003A65BD">
        <w:rPr>
          <w:rFonts w:ascii="Times New Roman" w:hAnsi="Times New Roman"/>
          <w:sz w:val="28"/>
          <w:szCs w:val="28"/>
          <w:lang w:val="uk-UA"/>
        </w:rPr>
        <w:t>Наталія ЯКОБЧУК</w:t>
      </w:r>
    </w:p>
    <w:p w:rsidR="00172CED" w:rsidRPr="003A65BD" w:rsidRDefault="00172CED" w:rsidP="003A65BD">
      <w:pPr>
        <w:keepLines/>
        <w:suppressAutoHyphens/>
        <w:spacing w:before="60"/>
        <w:ind w:left="435"/>
        <w:jc w:val="both"/>
        <w:rPr>
          <w:rFonts w:ascii="Times New Roman" w:hAnsi="Times New Roman"/>
          <w:sz w:val="28"/>
        </w:rPr>
      </w:pPr>
    </w:p>
    <w:p w:rsidR="00172CED" w:rsidRPr="003A65BD" w:rsidRDefault="00172CED" w:rsidP="003A65BD">
      <w:pPr>
        <w:shd w:val="clear" w:color="auto" w:fill="F5FBFD"/>
        <w:spacing w:before="225" w:after="225" w:line="285" w:lineRule="atLeast"/>
        <w:jc w:val="both"/>
        <w:rPr>
          <w:rFonts w:ascii="Arial" w:hAnsi="Arial" w:cs="Arial"/>
          <w:sz w:val="18"/>
          <w:szCs w:val="18"/>
          <w:lang w:val="uk-UA" w:eastAsia="ru-RU"/>
        </w:rPr>
      </w:pPr>
      <w:r w:rsidRPr="003A65BD">
        <w:rPr>
          <w:rFonts w:ascii="Arial" w:hAnsi="Arial" w:cs="Arial"/>
          <w:sz w:val="18"/>
          <w:szCs w:val="18"/>
          <w:lang w:val="uk-UA" w:eastAsia="ru-RU"/>
        </w:rPr>
        <w:t xml:space="preserve"> </w:t>
      </w:r>
    </w:p>
    <w:p w:rsidR="00172CED" w:rsidRPr="003A65BD" w:rsidRDefault="00172CED" w:rsidP="003A65BD">
      <w:pPr>
        <w:spacing w:after="0"/>
        <w:ind w:firstLine="708"/>
        <w:jc w:val="both"/>
        <w:rPr>
          <w:rFonts w:ascii="Times New Roman" w:hAnsi="Times New Roman"/>
          <w:sz w:val="28"/>
          <w:szCs w:val="28"/>
          <w:lang w:val="uk-UA"/>
        </w:rPr>
      </w:pPr>
    </w:p>
    <w:p w:rsidR="00172CED" w:rsidRPr="003A65BD" w:rsidRDefault="00172CED" w:rsidP="003A65BD">
      <w:pPr>
        <w:spacing w:after="0"/>
        <w:ind w:firstLine="708"/>
        <w:jc w:val="both"/>
        <w:rPr>
          <w:rFonts w:ascii="Times New Roman" w:hAnsi="Times New Roman"/>
          <w:sz w:val="28"/>
          <w:szCs w:val="28"/>
          <w:lang w:val="uk-UA"/>
        </w:rPr>
      </w:pPr>
    </w:p>
    <w:p w:rsidR="00172CED" w:rsidRPr="003A65BD" w:rsidRDefault="00172CED" w:rsidP="003A65BD">
      <w:pPr>
        <w:spacing w:after="0"/>
        <w:ind w:firstLine="708"/>
        <w:jc w:val="both"/>
        <w:rPr>
          <w:rFonts w:ascii="Times New Roman" w:hAnsi="Times New Roman"/>
          <w:sz w:val="28"/>
          <w:szCs w:val="28"/>
          <w:lang w:val="uk-UA"/>
        </w:rPr>
      </w:pPr>
    </w:p>
    <w:p w:rsidR="00172CED" w:rsidRPr="003A65BD" w:rsidRDefault="00172CED" w:rsidP="003A65BD">
      <w:pPr>
        <w:spacing w:after="0"/>
        <w:ind w:firstLine="708"/>
        <w:jc w:val="both"/>
        <w:rPr>
          <w:rFonts w:ascii="Times New Roman" w:hAnsi="Times New Roman"/>
          <w:sz w:val="28"/>
          <w:szCs w:val="28"/>
          <w:lang w:val="uk-UA"/>
        </w:rPr>
      </w:pPr>
    </w:p>
    <w:p w:rsidR="00172CED" w:rsidRPr="003A65BD" w:rsidRDefault="00172CED" w:rsidP="003A65BD">
      <w:pPr>
        <w:spacing w:after="0"/>
        <w:ind w:firstLine="708"/>
        <w:jc w:val="both"/>
        <w:rPr>
          <w:rFonts w:ascii="Times New Roman" w:hAnsi="Times New Roman"/>
          <w:sz w:val="28"/>
          <w:szCs w:val="28"/>
          <w:lang w:val="uk-UA"/>
        </w:rPr>
      </w:pPr>
    </w:p>
    <w:p w:rsidR="00172CED" w:rsidRPr="003A65BD" w:rsidRDefault="00172CED" w:rsidP="003A65BD">
      <w:pPr>
        <w:spacing w:after="0"/>
        <w:ind w:firstLine="708"/>
        <w:jc w:val="both"/>
        <w:rPr>
          <w:rFonts w:ascii="Times New Roman" w:hAnsi="Times New Roman"/>
          <w:sz w:val="28"/>
          <w:szCs w:val="28"/>
          <w:lang w:val="uk-UA"/>
        </w:rPr>
      </w:pPr>
    </w:p>
    <w:p w:rsidR="00172CED" w:rsidRPr="003A65BD" w:rsidRDefault="00172CED" w:rsidP="003A65BD">
      <w:pPr>
        <w:spacing w:after="0"/>
        <w:ind w:firstLine="708"/>
        <w:jc w:val="both"/>
        <w:rPr>
          <w:rFonts w:ascii="Times New Roman" w:hAnsi="Times New Roman"/>
          <w:sz w:val="28"/>
          <w:szCs w:val="28"/>
          <w:lang w:val="uk-UA"/>
        </w:rPr>
      </w:pPr>
    </w:p>
    <w:p w:rsidR="00172CED" w:rsidRPr="003A65BD" w:rsidRDefault="00172CED" w:rsidP="003A65BD">
      <w:pPr>
        <w:spacing w:after="0"/>
        <w:ind w:firstLine="708"/>
        <w:jc w:val="both"/>
        <w:rPr>
          <w:rFonts w:ascii="Times New Roman" w:hAnsi="Times New Roman"/>
          <w:sz w:val="28"/>
          <w:szCs w:val="28"/>
          <w:lang w:val="uk-UA"/>
        </w:rPr>
      </w:pPr>
    </w:p>
    <w:p w:rsidR="00172CED" w:rsidRPr="003A65BD" w:rsidRDefault="00172CED" w:rsidP="003A65BD">
      <w:pPr>
        <w:spacing w:after="0"/>
        <w:ind w:firstLine="708"/>
        <w:jc w:val="both"/>
        <w:rPr>
          <w:rFonts w:ascii="Times New Roman" w:hAnsi="Times New Roman"/>
          <w:sz w:val="28"/>
          <w:szCs w:val="28"/>
          <w:lang w:val="uk-UA"/>
        </w:rPr>
      </w:pPr>
    </w:p>
    <w:p w:rsidR="00172CED" w:rsidRPr="003A65BD" w:rsidRDefault="00172CED" w:rsidP="003A65BD">
      <w:pPr>
        <w:spacing w:after="0"/>
        <w:ind w:firstLine="708"/>
        <w:jc w:val="both"/>
        <w:rPr>
          <w:rFonts w:ascii="Times New Roman" w:hAnsi="Times New Roman"/>
          <w:sz w:val="28"/>
          <w:szCs w:val="28"/>
          <w:lang w:val="uk-UA"/>
        </w:rPr>
      </w:pPr>
    </w:p>
    <w:p w:rsidR="00172CED" w:rsidRPr="003A65BD" w:rsidRDefault="00172CED" w:rsidP="003A65BD">
      <w:pPr>
        <w:spacing w:after="0"/>
        <w:ind w:firstLine="708"/>
        <w:jc w:val="both"/>
        <w:rPr>
          <w:rFonts w:ascii="Times New Roman" w:hAnsi="Times New Roman"/>
          <w:sz w:val="28"/>
          <w:szCs w:val="28"/>
          <w:lang w:val="uk-UA"/>
        </w:rPr>
      </w:pPr>
    </w:p>
    <w:p w:rsidR="00172CED" w:rsidRPr="003A65BD" w:rsidRDefault="00172CED" w:rsidP="003A65BD">
      <w:pPr>
        <w:spacing w:after="0"/>
        <w:ind w:firstLine="708"/>
        <w:jc w:val="both"/>
        <w:rPr>
          <w:rFonts w:ascii="Times New Roman" w:hAnsi="Times New Roman"/>
          <w:sz w:val="28"/>
          <w:szCs w:val="28"/>
          <w:lang w:val="uk-UA"/>
        </w:rPr>
      </w:pPr>
      <w:r w:rsidRPr="003A65BD">
        <w:rPr>
          <w:rFonts w:ascii="Times New Roman" w:hAnsi="Times New Roman"/>
          <w:sz w:val="28"/>
          <w:szCs w:val="28"/>
          <w:lang w:val="uk-UA"/>
        </w:rPr>
        <w:t xml:space="preserve">. </w:t>
      </w:r>
    </w:p>
    <w:p w:rsidR="00172CED" w:rsidRPr="003A65BD" w:rsidRDefault="00172CED" w:rsidP="003A65BD">
      <w:pPr>
        <w:shd w:val="clear" w:color="auto" w:fill="FFFFFF"/>
        <w:spacing w:after="0" w:line="240" w:lineRule="auto"/>
        <w:ind w:firstLine="708"/>
        <w:jc w:val="both"/>
        <w:rPr>
          <w:rFonts w:ascii="Times New Roman" w:hAnsi="Times New Roman"/>
          <w:sz w:val="28"/>
          <w:szCs w:val="28"/>
          <w:lang w:val="uk-UA"/>
        </w:rPr>
      </w:pPr>
    </w:p>
    <w:p w:rsidR="00172CED" w:rsidRPr="003A65BD" w:rsidRDefault="00172CED" w:rsidP="003A65BD">
      <w:pPr>
        <w:pStyle w:val="nospacing"/>
        <w:shd w:val="clear" w:color="auto" w:fill="FFFFFF"/>
        <w:spacing w:before="0" w:beforeAutospacing="0" w:after="0" w:afterAutospacing="0"/>
        <w:jc w:val="both"/>
        <w:rPr>
          <w:bdr w:val="none" w:sz="0" w:space="0" w:color="auto" w:frame="1"/>
        </w:rPr>
      </w:pPr>
    </w:p>
    <w:p w:rsidR="00172CED" w:rsidRPr="003A65BD" w:rsidRDefault="00172CED" w:rsidP="003A65BD">
      <w:pPr>
        <w:pStyle w:val="nospacing"/>
        <w:shd w:val="clear" w:color="auto" w:fill="FFFFFF"/>
        <w:spacing w:before="0" w:beforeAutospacing="0" w:after="0" w:afterAutospacing="0"/>
        <w:jc w:val="both"/>
        <w:rPr>
          <w:bdr w:val="none" w:sz="0" w:space="0" w:color="auto" w:frame="1"/>
        </w:rPr>
      </w:pPr>
    </w:p>
    <w:p w:rsidR="00172CED" w:rsidRPr="003A65BD" w:rsidRDefault="00172CED" w:rsidP="003A65BD">
      <w:pPr>
        <w:pStyle w:val="nospacing"/>
        <w:shd w:val="clear" w:color="auto" w:fill="FFFFFF"/>
        <w:spacing w:before="0" w:beforeAutospacing="0" w:after="0" w:afterAutospacing="0"/>
        <w:jc w:val="both"/>
        <w:rPr>
          <w:bdr w:val="none" w:sz="0" w:space="0" w:color="auto" w:frame="1"/>
        </w:rPr>
      </w:pPr>
    </w:p>
    <w:p w:rsidR="00172CED" w:rsidRPr="003A65BD" w:rsidRDefault="00172CED" w:rsidP="003A65BD">
      <w:pPr>
        <w:shd w:val="clear" w:color="auto" w:fill="FFFFFF"/>
        <w:spacing w:after="0" w:line="240" w:lineRule="auto"/>
        <w:jc w:val="both"/>
        <w:rPr>
          <w:rFonts w:ascii="Times New Roman" w:hAnsi="Times New Roman"/>
          <w:sz w:val="30"/>
          <w:szCs w:val="30"/>
          <w:bdr w:val="none" w:sz="0" w:space="0" w:color="auto" w:frame="1"/>
          <w:lang w:val="uk-UA" w:eastAsia="ru-RU"/>
        </w:rPr>
      </w:pPr>
    </w:p>
    <w:p w:rsidR="00172CED" w:rsidRPr="003A65BD" w:rsidRDefault="00172CED" w:rsidP="003A65BD">
      <w:pPr>
        <w:shd w:val="clear" w:color="auto" w:fill="FFFFFF"/>
        <w:spacing w:after="0" w:line="240" w:lineRule="auto"/>
        <w:jc w:val="both"/>
        <w:rPr>
          <w:rFonts w:ascii="Times New Roman" w:hAnsi="Times New Roman"/>
          <w:sz w:val="30"/>
          <w:szCs w:val="30"/>
          <w:bdr w:val="none" w:sz="0" w:space="0" w:color="auto" w:frame="1"/>
          <w:lang w:val="uk-UA" w:eastAsia="ru-RU"/>
        </w:rPr>
      </w:pPr>
    </w:p>
    <w:p w:rsidR="00172CED" w:rsidRPr="003A65BD" w:rsidRDefault="00172CED" w:rsidP="003A65BD">
      <w:pPr>
        <w:shd w:val="clear" w:color="auto" w:fill="FFFFFF"/>
        <w:spacing w:after="0" w:line="240" w:lineRule="auto"/>
        <w:jc w:val="both"/>
        <w:rPr>
          <w:rFonts w:ascii="Arial" w:hAnsi="Arial" w:cs="Arial"/>
          <w:sz w:val="21"/>
          <w:szCs w:val="21"/>
          <w:lang w:val="uk-UA" w:eastAsia="ru-RU"/>
        </w:rPr>
      </w:pPr>
    </w:p>
    <w:p w:rsidR="00172CED" w:rsidRPr="003A65BD" w:rsidRDefault="00172CED" w:rsidP="003A65BD">
      <w:pPr>
        <w:pStyle w:val="NormalWeb"/>
        <w:shd w:val="clear" w:color="auto" w:fill="FFFFFF"/>
        <w:spacing w:before="0" w:beforeAutospacing="0" w:after="0" w:afterAutospacing="0"/>
        <w:jc w:val="both"/>
        <w:rPr>
          <w:rFonts w:ascii="Arial" w:hAnsi="Arial" w:cs="Arial"/>
          <w:sz w:val="21"/>
          <w:szCs w:val="21"/>
          <w:lang w:val="uk-UA"/>
        </w:rPr>
      </w:pPr>
    </w:p>
    <w:p w:rsidR="00172CED" w:rsidRPr="003A65BD" w:rsidRDefault="00172CED" w:rsidP="003A65BD">
      <w:pPr>
        <w:jc w:val="both"/>
        <w:rPr>
          <w:rFonts w:ascii="Times New Roman" w:hAnsi="Times New Roman"/>
          <w:sz w:val="28"/>
          <w:szCs w:val="28"/>
          <w:lang w:val="uk-UA"/>
        </w:rPr>
      </w:pPr>
    </w:p>
    <w:p w:rsidR="00172CED" w:rsidRPr="003A65BD" w:rsidRDefault="00172CED" w:rsidP="003A65BD">
      <w:pPr>
        <w:jc w:val="both"/>
        <w:rPr>
          <w:rFonts w:ascii="Times New Roman" w:hAnsi="Times New Roman"/>
          <w:sz w:val="28"/>
          <w:szCs w:val="28"/>
          <w:lang w:val="uk-UA"/>
        </w:rPr>
      </w:pPr>
      <w:r w:rsidRPr="003A65BD">
        <w:rPr>
          <w:rFonts w:ascii="Times New Roman" w:hAnsi="Times New Roman"/>
          <w:sz w:val="28"/>
          <w:szCs w:val="28"/>
          <w:lang w:val="uk-UA"/>
        </w:rPr>
        <w:t xml:space="preserve">      </w:t>
      </w:r>
    </w:p>
    <w:p w:rsidR="00172CED" w:rsidRPr="003A65BD" w:rsidRDefault="00172CED" w:rsidP="003A65BD">
      <w:pPr>
        <w:jc w:val="both"/>
        <w:rPr>
          <w:rFonts w:ascii="Times New Roman" w:hAnsi="Times New Roman"/>
          <w:sz w:val="28"/>
          <w:szCs w:val="28"/>
          <w:lang w:val="uk-UA"/>
        </w:rPr>
      </w:pPr>
      <w:r w:rsidRPr="003A65BD">
        <w:rPr>
          <w:rFonts w:ascii="Times New Roman" w:hAnsi="Times New Roman"/>
          <w:sz w:val="28"/>
          <w:szCs w:val="28"/>
          <w:lang w:val="uk-UA"/>
        </w:rPr>
        <w:t xml:space="preserve">     </w:t>
      </w:r>
      <w:r w:rsidRPr="003A65BD">
        <w:rPr>
          <w:rFonts w:ascii="Times New Roman" w:hAnsi="Times New Roman"/>
          <w:sz w:val="28"/>
          <w:szCs w:val="28"/>
        </w:rPr>
        <w:t xml:space="preserve"> </w:t>
      </w:r>
    </w:p>
    <w:p w:rsidR="00172CED" w:rsidRPr="003A65BD" w:rsidRDefault="00172CED" w:rsidP="003A65BD">
      <w:pPr>
        <w:jc w:val="both"/>
        <w:rPr>
          <w:rFonts w:ascii="Times New Roman" w:hAnsi="Times New Roman"/>
          <w:sz w:val="28"/>
          <w:szCs w:val="28"/>
          <w:lang w:val="uk-UA"/>
        </w:rPr>
      </w:pPr>
    </w:p>
    <w:p w:rsidR="00172CED" w:rsidRPr="003A65BD" w:rsidRDefault="00172CED" w:rsidP="003A65BD">
      <w:pPr>
        <w:jc w:val="both"/>
        <w:rPr>
          <w:sz w:val="28"/>
          <w:szCs w:val="28"/>
          <w:lang w:val="uk-UA"/>
        </w:rPr>
      </w:pPr>
      <w:r w:rsidRPr="003A65BD">
        <w:rPr>
          <w:rFonts w:ascii="Times New Roman" w:hAnsi="Times New Roman"/>
          <w:sz w:val="28"/>
          <w:szCs w:val="28"/>
          <w:lang w:val="uk-UA"/>
        </w:rPr>
        <w:t xml:space="preserve">   </w:t>
      </w:r>
    </w:p>
    <w:sectPr w:rsidR="00172CED" w:rsidRPr="003A65BD" w:rsidSect="00D31037">
      <w:pgSz w:w="11906" w:h="16838"/>
      <w:pgMar w:top="1134" w:right="746" w:bottom="1134" w:left="12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CD36A2"/>
    <w:multiLevelType w:val="hybridMultilevel"/>
    <w:tmpl w:val="89F28082"/>
    <w:lvl w:ilvl="0" w:tplc="6D864C7E">
      <w:start w:val="8"/>
      <w:numFmt w:val="decimal"/>
      <w:lvlText w:val="%1."/>
      <w:lvlJc w:val="left"/>
      <w:pPr>
        <w:ind w:left="1211" w:hanging="360"/>
      </w:pPr>
      <w:rPr>
        <w:rFonts w:cs="Times New Roman" w:hint="default"/>
        <w:b w:val="0"/>
        <w:bCs/>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
    <w:nsid w:val="1709723A"/>
    <w:multiLevelType w:val="hybridMultilevel"/>
    <w:tmpl w:val="0CC8BA72"/>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2">
    <w:nsid w:val="24F87DEC"/>
    <w:multiLevelType w:val="hybridMultilevel"/>
    <w:tmpl w:val="1E96E71C"/>
    <w:lvl w:ilvl="0" w:tplc="33D6058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nsid w:val="2CFC0AEA"/>
    <w:multiLevelType w:val="hybridMultilevel"/>
    <w:tmpl w:val="5034704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39B93387"/>
    <w:multiLevelType w:val="hybridMultilevel"/>
    <w:tmpl w:val="D1BEF476"/>
    <w:lvl w:ilvl="0" w:tplc="E1E6E046">
      <w:start w:val="2"/>
      <w:numFmt w:val="decimal"/>
      <w:lvlText w:val="%1."/>
      <w:lvlJc w:val="left"/>
      <w:pPr>
        <w:ind w:left="502" w:hanging="360"/>
      </w:pPr>
      <w:rPr>
        <w:rFonts w:cs="Times New Roman" w:hint="default"/>
        <w:b/>
        <w:sz w:val="28"/>
        <w:szCs w:val="28"/>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5F494DB3"/>
    <w:multiLevelType w:val="hybridMultilevel"/>
    <w:tmpl w:val="20FA5D78"/>
    <w:lvl w:ilvl="0" w:tplc="7570D320">
      <w:start w:val="36"/>
      <w:numFmt w:val="bullet"/>
      <w:lvlText w:val="-"/>
      <w:lvlJc w:val="left"/>
      <w:pPr>
        <w:ind w:left="1148" w:hanging="360"/>
      </w:pPr>
      <w:rPr>
        <w:rFonts w:ascii="Times New Roman" w:eastAsia="Times New Roman" w:hAnsi="Times New Roman" w:hint="default"/>
      </w:rPr>
    </w:lvl>
    <w:lvl w:ilvl="1" w:tplc="04190003" w:tentative="1">
      <w:start w:val="1"/>
      <w:numFmt w:val="bullet"/>
      <w:lvlText w:val="o"/>
      <w:lvlJc w:val="left"/>
      <w:pPr>
        <w:ind w:left="1868" w:hanging="360"/>
      </w:pPr>
      <w:rPr>
        <w:rFonts w:ascii="Courier New" w:hAnsi="Courier New" w:hint="default"/>
      </w:rPr>
    </w:lvl>
    <w:lvl w:ilvl="2" w:tplc="04190005" w:tentative="1">
      <w:start w:val="1"/>
      <w:numFmt w:val="bullet"/>
      <w:lvlText w:val=""/>
      <w:lvlJc w:val="left"/>
      <w:pPr>
        <w:ind w:left="2588" w:hanging="360"/>
      </w:pPr>
      <w:rPr>
        <w:rFonts w:ascii="Wingdings" w:hAnsi="Wingdings" w:hint="default"/>
      </w:rPr>
    </w:lvl>
    <w:lvl w:ilvl="3" w:tplc="04190001" w:tentative="1">
      <w:start w:val="1"/>
      <w:numFmt w:val="bullet"/>
      <w:lvlText w:val=""/>
      <w:lvlJc w:val="left"/>
      <w:pPr>
        <w:ind w:left="3308" w:hanging="360"/>
      </w:pPr>
      <w:rPr>
        <w:rFonts w:ascii="Symbol" w:hAnsi="Symbol" w:hint="default"/>
      </w:rPr>
    </w:lvl>
    <w:lvl w:ilvl="4" w:tplc="04190003" w:tentative="1">
      <w:start w:val="1"/>
      <w:numFmt w:val="bullet"/>
      <w:lvlText w:val="o"/>
      <w:lvlJc w:val="left"/>
      <w:pPr>
        <w:ind w:left="4028" w:hanging="360"/>
      </w:pPr>
      <w:rPr>
        <w:rFonts w:ascii="Courier New" w:hAnsi="Courier New" w:hint="default"/>
      </w:rPr>
    </w:lvl>
    <w:lvl w:ilvl="5" w:tplc="04190005" w:tentative="1">
      <w:start w:val="1"/>
      <w:numFmt w:val="bullet"/>
      <w:lvlText w:val=""/>
      <w:lvlJc w:val="left"/>
      <w:pPr>
        <w:ind w:left="4748" w:hanging="360"/>
      </w:pPr>
      <w:rPr>
        <w:rFonts w:ascii="Wingdings" w:hAnsi="Wingdings" w:hint="default"/>
      </w:rPr>
    </w:lvl>
    <w:lvl w:ilvl="6" w:tplc="04190001" w:tentative="1">
      <w:start w:val="1"/>
      <w:numFmt w:val="bullet"/>
      <w:lvlText w:val=""/>
      <w:lvlJc w:val="left"/>
      <w:pPr>
        <w:ind w:left="5468" w:hanging="360"/>
      </w:pPr>
      <w:rPr>
        <w:rFonts w:ascii="Symbol" w:hAnsi="Symbol" w:hint="default"/>
      </w:rPr>
    </w:lvl>
    <w:lvl w:ilvl="7" w:tplc="04190003" w:tentative="1">
      <w:start w:val="1"/>
      <w:numFmt w:val="bullet"/>
      <w:lvlText w:val="o"/>
      <w:lvlJc w:val="left"/>
      <w:pPr>
        <w:ind w:left="6188" w:hanging="360"/>
      </w:pPr>
      <w:rPr>
        <w:rFonts w:ascii="Courier New" w:hAnsi="Courier New" w:hint="default"/>
      </w:rPr>
    </w:lvl>
    <w:lvl w:ilvl="8" w:tplc="04190005" w:tentative="1">
      <w:start w:val="1"/>
      <w:numFmt w:val="bullet"/>
      <w:lvlText w:val=""/>
      <w:lvlJc w:val="left"/>
      <w:pPr>
        <w:ind w:left="6908" w:hanging="360"/>
      </w:pPr>
      <w:rPr>
        <w:rFonts w:ascii="Wingdings" w:hAnsi="Wingdings" w:hint="default"/>
      </w:rPr>
    </w:lvl>
  </w:abstractNum>
  <w:abstractNum w:abstractNumId="6">
    <w:nsid w:val="5FDF2EA4"/>
    <w:multiLevelType w:val="hybridMultilevel"/>
    <w:tmpl w:val="8222F5A2"/>
    <w:lvl w:ilvl="0" w:tplc="97D8C5BC">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hint="default"/>
      </w:rPr>
    </w:lvl>
    <w:lvl w:ilvl="8" w:tplc="04220005">
      <w:start w:val="1"/>
      <w:numFmt w:val="bullet"/>
      <w:lvlText w:val=""/>
      <w:lvlJc w:val="left"/>
      <w:pPr>
        <w:ind w:left="6480" w:hanging="360"/>
      </w:pPr>
      <w:rPr>
        <w:rFonts w:ascii="Wingdings" w:hAnsi="Wingdings" w:hint="default"/>
      </w:rPr>
    </w:lvl>
  </w:abstractNum>
  <w:abstractNum w:abstractNumId="7">
    <w:nsid w:val="631D1C6E"/>
    <w:multiLevelType w:val="hybridMultilevel"/>
    <w:tmpl w:val="0EEE1B9A"/>
    <w:lvl w:ilvl="0" w:tplc="037CE96A">
      <w:start w:val="1"/>
      <w:numFmt w:val="decimal"/>
      <w:lvlText w:val="%1."/>
      <w:lvlJc w:val="left"/>
      <w:pPr>
        <w:ind w:left="435" w:hanging="360"/>
      </w:pPr>
      <w:rPr>
        <w:rFonts w:cs="Times New Roman" w:hint="default"/>
        <w:b/>
      </w:rPr>
    </w:lvl>
    <w:lvl w:ilvl="1" w:tplc="04190019" w:tentative="1">
      <w:start w:val="1"/>
      <w:numFmt w:val="lowerLetter"/>
      <w:lvlText w:val="%2."/>
      <w:lvlJc w:val="left"/>
      <w:pPr>
        <w:ind w:left="1155" w:hanging="360"/>
      </w:pPr>
      <w:rPr>
        <w:rFonts w:cs="Times New Roman"/>
      </w:rPr>
    </w:lvl>
    <w:lvl w:ilvl="2" w:tplc="0419001B" w:tentative="1">
      <w:start w:val="1"/>
      <w:numFmt w:val="lowerRoman"/>
      <w:lvlText w:val="%3."/>
      <w:lvlJc w:val="right"/>
      <w:pPr>
        <w:ind w:left="1875" w:hanging="180"/>
      </w:pPr>
      <w:rPr>
        <w:rFonts w:cs="Times New Roman"/>
      </w:rPr>
    </w:lvl>
    <w:lvl w:ilvl="3" w:tplc="0419000F" w:tentative="1">
      <w:start w:val="1"/>
      <w:numFmt w:val="decimal"/>
      <w:lvlText w:val="%4."/>
      <w:lvlJc w:val="left"/>
      <w:pPr>
        <w:ind w:left="2595" w:hanging="360"/>
      </w:pPr>
      <w:rPr>
        <w:rFonts w:cs="Times New Roman"/>
      </w:rPr>
    </w:lvl>
    <w:lvl w:ilvl="4" w:tplc="04190019" w:tentative="1">
      <w:start w:val="1"/>
      <w:numFmt w:val="lowerLetter"/>
      <w:lvlText w:val="%5."/>
      <w:lvlJc w:val="left"/>
      <w:pPr>
        <w:ind w:left="3315" w:hanging="360"/>
      </w:pPr>
      <w:rPr>
        <w:rFonts w:cs="Times New Roman"/>
      </w:rPr>
    </w:lvl>
    <w:lvl w:ilvl="5" w:tplc="0419001B" w:tentative="1">
      <w:start w:val="1"/>
      <w:numFmt w:val="lowerRoman"/>
      <w:lvlText w:val="%6."/>
      <w:lvlJc w:val="right"/>
      <w:pPr>
        <w:ind w:left="4035" w:hanging="180"/>
      </w:pPr>
      <w:rPr>
        <w:rFonts w:cs="Times New Roman"/>
      </w:rPr>
    </w:lvl>
    <w:lvl w:ilvl="6" w:tplc="0419000F" w:tentative="1">
      <w:start w:val="1"/>
      <w:numFmt w:val="decimal"/>
      <w:lvlText w:val="%7."/>
      <w:lvlJc w:val="left"/>
      <w:pPr>
        <w:ind w:left="4755" w:hanging="360"/>
      </w:pPr>
      <w:rPr>
        <w:rFonts w:cs="Times New Roman"/>
      </w:rPr>
    </w:lvl>
    <w:lvl w:ilvl="7" w:tplc="04190019" w:tentative="1">
      <w:start w:val="1"/>
      <w:numFmt w:val="lowerLetter"/>
      <w:lvlText w:val="%8."/>
      <w:lvlJc w:val="left"/>
      <w:pPr>
        <w:ind w:left="5475" w:hanging="360"/>
      </w:pPr>
      <w:rPr>
        <w:rFonts w:cs="Times New Roman"/>
      </w:rPr>
    </w:lvl>
    <w:lvl w:ilvl="8" w:tplc="0419001B" w:tentative="1">
      <w:start w:val="1"/>
      <w:numFmt w:val="lowerRoman"/>
      <w:lvlText w:val="%9."/>
      <w:lvlJc w:val="right"/>
      <w:pPr>
        <w:ind w:left="6195" w:hanging="180"/>
      </w:pPr>
      <w:rPr>
        <w:rFonts w:cs="Times New Roman"/>
      </w:rPr>
    </w:lvl>
  </w:abstractNum>
  <w:abstractNum w:abstractNumId="8">
    <w:nsid w:val="71DE2A44"/>
    <w:multiLevelType w:val="hybridMultilevel"/>
    <w:tmpl w:val="605E7170"/>
    <w:lvl w:ilvl="0" w:tplc="0422000F">
      <w:start w:val="1"/>
      <w:numFmt w:val="decimal"/>
      <w:lvlText w:val="%1."/>
      <w:lvlJc w:val="left"/>
      <w:pPr>
        <w:ind w:left="795" w:hanging="360"/>
      </w:pPr>
      <w:rPr>
        <w:rFonts w:cs="Times New Roman"/>
      </w:rPr>
    </w:lvl>
    <w:lvl w:ilvl="1" w:tplc="04220019">
      <w:start w:val="1"/>
      <w:numFmt w:val="lowerLetter"/>
      <w:lvlText w:val="%2."/>
      <w:lvlJc w:val="left"/>
      <w:pPr>
        <w:ind w:left="1515" w:hanging="360"/>
      </w:pPr>
      <w:rPr>
        <w:rFonts w:cs="Times New Roman"/>
      </w:rPr>
    </w:lvl>
    <w:lvl w:ilvl="2" w:tplc="0422001B">
      <w:start w:val="1"/>
      <w:numFmt w:val="lowerRoman"/>
      <w:lvlText w:val="%3."/>
      <w:lvlJc w:val="right"/>
      <w:pPr>
        <w:ind w:left="2235" w:hanging="180"/>
      </w:pPr>
      <w:rPr>
        <w:rFonts w:cs="Times New Roman"/>
      </w:rPr>
    </w:lvl>
    <w:lvl w:ilvl="3" w:tplc="0422000F">
      <w:start w:val="1"/>
      <w:numFmt w:val="decimal"/>
      <w:lvlText w:val="%4."/>
      <w:lvlJc w:val="left"/>
      <w:pPr>
        <w:ind w:left="2955" w:hanging="360"/>
      </w:pPr>
      <w:rPr>
        <w:rFonts w:cs="Times New Roman"/>
      </w:rPr>
    </w:lvl>
    <w:lvl w:ilvl="4" w:tplc="04220019">
      <w:start w:val="1"/>
      <w:numFmt w:val="lowerLetter"/>
      <w:lvlText w:val="%5."/>
      <w:lvlJc w:val="left"/>
      <w:pPr>
        <w:ind w:left="3675" w:hanging="360"/>
      </w:pPr>
      <w:rPr>
        <w:rFonts w:cs="Times New Roman"/>
      </w:rPr>
    </w:lvl>
    <w:lvl w:ilvl="5" w:tplc="0422001B">
      <w:start w:val="1"/>
      <w:numFmt w:val="lowerRoman"/>
      <w:lvlText w:val="%6."/>
      <w:lvlJc w:val="right"/>
      <w:pPr>
        <w:ind w:left="4395" w:hanging="180"/>
      </w:pPr>
      <w:rPr>
        <w:rFonts w:cs="Times New Roman"/>
      </w:rPr>
    </w:lvl>
    <w:lvl w:ilvl="6" w:tplc="0422000F">
      <w:start w:val="1"/>
      <w:numFmt w:val="decimal"/>
      <w:lvlText w:val="%7."/>
      <w:lvlJc w:val="left"/>
      <w:pPr>
        <w:ind w:left="5115" w:hanging="360"/>
      </w:pPr>
      <w:rPr>
        <w:rFonts w:cs="Times New Roman"/>
      </w:rPr>
    </w:lvl>
    <w:lvl w:ilvl="7" w:tplc="04220019">
      <w:start w:val="1"/>
      <w:numFmt w:val="lowerLetter"/>
      <w:lvlText w:val="%8."/>
      <w:lvlJc w:val="left"/>
      <w:pPr>
        <w:ind w:left="5835" w:hanging="360"/>
      </w:pPr>
      <w:rPr>
        <w:rFonts w:cs="Times New Roman"/>
      </w:rPr>
    </w:lvl>
    <w:lvl w:ilvl="8" w:tplc="0422001B">
      <w:start w:val="1"/>
      <w:numFmt w:val="lowerRoman"/>
      <w:lvlText w:val="%9."/>
      <w:lvlJc w:val="right"/>
      <w:pPr>
        <w:ind w:left="6555" w:hanging="180"/>
      </w:pPr>
      <w:rPr>
        <w:rFonts w:cs="Times New Roman"/>
      </w:rPr>
    </w:lvl>
  </w:abstractNum>
  <w:abstractNum w:abstractNumId="9">
    <w:nsid w:val="72DD58F0"/>
    <w:multiLevelType w:val="hybridMultilevel"/>
    <w:tmpl w:val="95F20B9A"/>
    <w:lvl w:ilvl="0" w:tplc="E1FE9088">
      <w:start w:val="3"/>
      <w:numFmt w:val="bullet"/>
      <w:pStyle w:val="1"/>
      <w:lvlText w:val="-"/>
      <w:lvlJc w:val="left"/>
      <w:pPr>
        <w:tabs>
          <w:tab w:val="num" w:pos="1305"/>
        </w:tabs>
        <w:ind w:left="284" w:firstLine="709"/>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7F8278DE"/>
    <w:multiLevelType w:val="hybridMultilevel"/>
    <w:tmpl w:val="67FC94B2"/>
    <w:lvl w:ilvl="0" w:tplc="C542215E">
      <w:numFmt w:val="bullet"/>
      <w:lvlText w:val="-"/>
      <w:lvlJc w:val="left"/>
      <w:pPr>
        <w:ind w:left="1211" w:hanging="360"/>
      </w:pPr>
      <w:rPr>
        <w:rFonts w:ascii="Times New Roman" w:eastAsia="Times New Roman" w:hAnsi="Times New Roman" w:hint="default"/>
      </w:rPr>
    </w:lvl>
    <w:lvl w:ilvl="1" w:tplc="04190003" w:tentative="1">
      <w:start w:val="1"/>
      <w:numFmt w:val="bullet"/>
      <w:lvlText w:val="o"/>
      <w:lvlJc w:val="left"/>
      <w:pPr>
        <w:ind w:left="1931" w:hanging="360"/>
      </w:pPr>
      <w:rPr>
        <w:rFonts w:ascii="Courier New" w:hAnsi="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hint="default"/>
      </w:rPr>
    </w:lvl>
    <w:lvl w:ilvl="8" w:tplc="04190005" w:tentative="1">
      <w:start w:val="1"/>
      <w:numFmt w:val="bullet"/>
      <w:lvlText w:val=""/>
      <w:lvlJc w:val="left"/>
      <w:pPr>
        <w:ind w:left="6971" w:hanging="360"/>
      </w:pPr>
      <w:rPr>
        <w:rFonts w:ascii="Wingdings" w:hAnsi="Wingdings" w:hint="default"/>
      </w:rPr>
    </w:lvl>
  </w:abstractNum>
  <w:num w:numId="1">
    <w:abstractNumId w:val="7"/>
  </w:num>
  <w:num w:numId="2">
    <w:abstractNumId w:val="5"/>
  </w:num>
  <w:num w:numId="3">
    <w:abstractNumId w:val="1"/>
  </w:num>
  <w:num w:numId="4">
    <w:abstractNumId w:val="2"/>
  </w:num>
  <w:num w:numId="5">
    <w:abstractNumId w:val="10"/>
  </w:num>
  <w:num w:numId="6">
    <w:abstractNumId w:val="0"/>
  </w:num>
  <w:num w:numId="7">
    <w:abstractNumId w:val="9"/>
  </w:num>
  <w:num w:numId="8">
    <w:abstractNumId w:val="3"/>
  </w:num>
  <w:num w:numId="9">
    <w:abstractNumId w:val="4"/>
  </w:num>
  <w:num w:numId="10">
    <w:abstractNumId w:val="6"/>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F3994"/>
    <w:rsid w:val="000340B7"/>
    <w:rsid w:val="000440BB"/>
    <w:rsid w:val="000B638A"/>
    <w:rsid w:val="000F458F"/>
    <w:rsid w:val="000F4D41"/>
    <w:rsid w:val="00172CED"/>
    <w:rsid w:val="001870EE"/>
    <w:rsid w:val="001872F7"/>
    <w:rsid w:val="0019138B"/>
    <w:rsid w:val="001A40C5"/>
    <w:rsid w:val="001C5B98"/>
    <w:rsid w:val="00202009"/>
    <w:rsid w:val="00217630"/>
    <w:rsid w:val="002238D6"/>
    <w:rsid w:val="002265F6"/>
    <w:rsid w:val="002564AD"/>
    <w:rsid w:val="00263720"/>
    <w:rsid w:val="002736F6"/>
    <w:rsid w:val="002D33E0"/>
    <w:rsid w:val="002F3864"/>
    <w:rsid w:val="00305505"/>
    <w:rsid w:val="0030630F"/>
    <w:rsid w:val="00353112"/>
    <w:rsid w:val="003A63B0"/>
    <w:rsid w:val="003A65BD"/>
    <w:rsid w:val="003B50FB"/>
    <w:rsid w:val="00417004"/>
    <w:rsid w:val="00417FF1"/>
    <w:rsid w:val="00446F5E"/>
    <w:rsid w:val="00460D77"/>
    <w:rsid w:val="00483885"/>
    <w:rsid w:val="0048430A"/>
    <w:rsid w:val="00493214"/>
    <w:rsid w:val="004E7308"/>
    <w:rsid w:val="00547363"/>
    <w:rsid w:val="005B7298"/>
    <w:rsid w:val="005C16AF"/>
    <w:rsid w:val="00603338"/>
    <w:rsid w:val="006248A6"/>
    <w:rsid w:val="00665AF8"/>
    <w:rsid w:val="00681723"/>
    <w:rsid w:val="0069603D"/>
    <w:rsid w:val="006B4DA0"/>
    <w:rsid w:val="006C5CB7"/>
    <w:rsid w:val="006F3994"/>
    <w:rsid w:val="00725D07"/>
    <w:rsid w:val="00726D59"/>
    <w:rsid w:val="007271E0"/>
    <w:rsid w:val="00732991"/>
    <w:rsid w:val="007740C2"/>
    <w:rsid w:val="007760F7"/>
    <w:rsid w:val="007E70E3"/>
    <w:rsid w:val="00802456"/>
    <w:rsid w:val="008114BA"/>
    <w:rsid w:val="008379FD"/>
    <w:rsid w:val="0087430C"/>
    <w:rsid w:val="00884165"/>
    <w:rsid w:val="008B2C1E"/>
    <w:rsid w:val="008C0678"/>
    <w:rsid w:val="008C4B5B"/>
    <w:rsid w:val="008D7A80"/>
    <w:rsid w:val="00915173"/>
    <w:rsid w:val="009D15BF"/>
    <w:rsid w:val="009F7F89"/>
    <w:rsid w:val="00A145DE"/>
    <w:rsid w:val="00A725F5"/>
    <w:rsid w:val="00A94A17"/>
    <w:rsid w:val="00AB60CC"/>
    <w:rsid w:val="00AD4CA5"/>
    <w:rsid w:val="00B16457"/>
    <w:rsid w:val="00B24223"/>
    <w:rsid w:val="00B52C56"/>
    <w:rsid w:val="00B54730"/>
    <w:rsid w:val="00BA6B07"/>
    <w:rsid w:val="00BB10B2"/>
    <w:rsid w:val="00BB7BC5"/>
    <w:rsid w:val="00C31B61"/>
    <w:rsid w:val="00C34642"/>
    <w:rsid w:val="00C4201E"/>
    <w:rsid w:val="00C57765"/>
    <w:rsid w:val="00C6368B"/>
    <w:rsid w:val="00CB631B"/>
    <w:rsid w:val="00D31037"/>
    <w:rsid w:val="00D3560F"/>
    <w:rsid w:val="00D41872"/>
    <w:rsid w:val="00D87137"/>
    <w:rsid w:val="00DA488E"/>
    <w:rsid w:val="00DD6A03"/>
    <w:rsid w:val="00DD6AE0"/>
    <w:rsid w:val="00DE159A"/>
    <w:rsid w:val="00E14328"/>
    <w:rsid w:val="00E474B6"/>
    <w:rsid w:val="00E57533"/>
    <w:rsid w:val="00E604A3"/>
    <w:rsid w:val="00E6594E"/>
    <w:rsid w:val="00E71F18"/>
    <w:rsid w:val="00E85FDF"/>
    <w:rsid w:val="00EA2CCD"/>
    <w:rsid w:val="00EA4624"/>
    <w:rsid w:val="00EF44E9"/>
    <w:rsid w:val="00EF4D76"/>
    <w:rsid w:val="00F8707C"/>
    <w:rsid w:val="00FA3BAF"/>
    <w:rsid w:val="00FA42AF"/>
    <w:rsid w:val="00FB6192"/>
    <w:rsid w:val="00FC26B9"/>
    <w:rsid w:val="00FC2C0B"/>
    <w:rsid w:val="00FD3A21"/>
    <w:rsid w:val="00FE347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430A"/>
    <w:pPr>
      <w:spacing w:after="200" w:line="276" w:lineRule="auto"/>
    </w:pPr>
    <w:rPr>
      <w:lang w:eastAsia="en-US"/>
    </w:rPr>
  </w:style>
  <w:style w:type="paragraph" w:styleId="Heading1">
    <w:name w:val="heading 1"/>
    <w:basedOn w:val="Normal"/>
    <w:link w:val="Heading1Char"/>
    <w:uiPriority w:val="99"/>
    <w:qFormat/>
    <w:rsid w:val="006F3994"/>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F3994"/>
    <w:rPr>
      <w:rFonts w:ascii="Times New Roman" w:hAnsi="Times New Roman" w:cs="Times New Roman"/>
      <w:b/>
      <w:bCs/>
      <w:kern w:val="36"/>
      <w:sz w:val="48"/>
      <w:szCs w:val="48"/>
      <w:lang w:eastAsia="ru-RU"/>
    </w:rPr>
  </w:style>
  <w:style w:type="paragraph" w:customStyle="1" w:styleId="font8">
    <w:name w:val="font_8"/>
    <w:basedOn w:val="Normal"/>
    <w:uiPriority w:val="99"/>
    <w:rsid w:val="006F399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olor15">
    <w:name w:val="color_15"/>
    <w:basedOn w:val="DefaultParagraphFont"/>
    <w:uiPriority w:val="99"/>
    <w:rsid w:val="006F3994"/>
    <w:rPr>
      <w:rFonts w:cs="Times New Roman"/>
    </w:rPr>
  </w:style>
  <w:style w:type="character" w:customStyle="1" w:styleId="color25">
    <w:name w:val="color_25"/>
    <w:basedOn w:val="DefaultParagraphFont"/>
    <w:uiPriority w:val="99"/>
    <w:rsid w:val="006F3994"/>
    <w:rPr>
      <w:rFonts w:cs="Times New Roman"/>
    </w:rPr>
  </w:style>
  <w:style w:type="table" w:styleId="TableGrid">
    <w:name w:val="Table Grid"/>
    <w:basedOn w:val="TableNormal"/>
    <w:uiPriority w:val="99"/>
    <w:rsid w:val="006F399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460D77"/>
    <w:pPr>
      <w:ind w:left="720"/>
      <w:contextualSpacing/>
    </w:pPr>
  </w:style>
  <w:style w:type="paragraph" w:customStyle="1" w:styleId="justifyfull">
    <w:name w:val="justifyfull"/>
    <w:basedOn w:val="Normal"/>
    <w:uiPriority w:val="99"/>
    <w:rsid w:val="00460D7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nospacing">
    <w:name w:val="nospacing"/>
    <w:basedOn w:val="Normal"/>
    <w:uiPriority w:val="99"/>
    <w:rsid w:val="001C5B98"/>
    <w:pPr>
      <w:spacing w:before="100" w:beforeAutospacing="1" w:after="100" w:afterAutospacing="1" w:line="240" w:lineRule="auto"/>
    </w:pPr>
    <w:rPr>
      <w:rFonts w:ascii="Times New Roman" w:eastAsia="Times New Roman" w:hAnsi="Times New Roman"/>
      <w:sz w:val="24"/>
      <w:szCs w:val="24"/>
      <w:lang w:eastAsia="ru-RU"/>
    </w:rPr>
  </w:style>
  <w:style w:type="paragraph" w:styleId="NormalWeb">
    <w:name w:val="Normal (Web)"/>
    <w:basedOn w:val="Normal"/>
    <w:uiPriority w:val="99"/>
    <w:rsid w:val="001C5B9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
    <w:name w:val="Програма_основной список 1"/>
    <w:basedOn w:val="Normal"/>
    <w:uiPriority w:val="99"/>
    <w:rsid w:val="008C0678"/>
    <w:pPr>
      <w:numPr>
        <w:numId w:val="7"/>
      </w:numPr>
      <w:tabs>
        <w:tab w:val="num" w:pos="1447"/>
      </w:tabs>
      <w:spacing w:after="0" w:line="240" w:lineRule="auto"/>
      <w:ind w:left="426"/>
      <w:jc w:val="both"/>
    </w:pPr>
    <w:rPr>
      <w:rFonts w:ascii="Times New Roman" w:eastAsia="Times New Roman" w:hAnsi="Times New Roman"/>
      <w:sz w:val="28"/>
      <w:szCs w:val="28"/>
      <w:lang w:val="uk-UA" w:eastAsia="ru-RU"/>
    </w:rPr>
  </w:style>
  <w:style w:type="character" w:customStyle="1" w:styleId="a">
    <w:name w:val="Основний текст_"/>
    <w:link w:val="10"/>
    <w:uiPriority w:val="99"/>
    <w:locked/>
    <w:rsid w:val="000F4D41"/>
    <w:rPr>
      <w:sz w:val="25"/>
      <w:shd w:val="clear" w:color="auto" w:fill="FFFFFF"/>
    </w:rPr>
  </w:style>
  <w:style w:type="paragraph" w:customStyle="1" w:styleId="10">
    <w:name w:val="Основний текст1"/>
    <w:basedOn w:val="Normal"/>
    <w:link w:val="a"/>
    <w:uiPriority w:val="99"/>
    <w:rsid w:val="000F4D41"/>
    <w:pPr>
      <w:shd w:val="clear" w:color="auto" w:fill="FFFFFF"/>
      <w:spacing w:before="180" w:after="0" w:line="350" w:lineRule="exact"/>
    </w:pPr>
    <w:rPr>
      <w:sz w:val="25"/>
      <w:szCs w:val="20"/>
      <w:lang w:eastAsia="ru-RU"/>
    </w:rPr>
  </w:style>
  <w:style w:type="paragraph" w:styleId="BalloonText">
    <w:name w:val="Balloon Text"/>
    <w:basedOn w:val="Normal"/>
    <w:link w:val="BalloonTextChar"/>
    <w:uiPriority w:val="99"/>
    <w:semiHidden/>
    <w:rsid w:val="008114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8114BA"/>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576469578">
      <w:marLeft w:val="0"/>
      <w:marRight w:val="0"/>
      <w:marTop w:val="0"/>
      <w:marBottom w:val="0"/>
      <w:divBdr>
        <w:top w:val="none" w:sz="0" w:space="0" w:color="auto"/>
        <w:left w:val="none" w:sz="0" w:space="0" w:color="auto"/>
        <w:bottom w:val="none" w:sz="0" w:space="0" w:color="auto"/>
        <w:right w:val="none" w:sz="0" w:space="0" w:color="auto"/>
      </w:divBdr>
    </w:div>
    <w:div w:id="157646957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25</TotalTime>
  <Pages>13</Pages>
  <Words>4300</Words>
  <Characters>24514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ЗВІТ                                                                                                                                                про роботу Відділу освіти, культури, молоді та спорту Баштечківської сільської ради за 2021 – 2022 навчаль</dc:title>
  <dc:subject/>
  <dc:creator>Пользователь</dc:creator>
  <cp:keywords/>
  <dc:description/>
  <cp:lastModifiedBy>PC5</cp:lastModifiedBy>
  <cp:revision>3</cp:revision>
  <cp:lastPrinted>2022-07-19T13:41:00Z</cp:lastPrinted>
  <dcterms:created xsi:type="dcterms:W3CDTF">2022-08-04T13:02:00Z</dcterms:created>
  <dcterms:modified xsi:type="dcterms:W3CDTF">2022-08-04T13:43:00Z</dcterms:modified>
</cp:coreProperties>
</file>