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EC" w:rsidRDefault="00B727EC" w:rsidP="00D810ED">
      <w:pPr>
        <w:spacing w:line="276" w:lineRule="auto"/>
        <w:ind w:firstLine="3969"/>
        <w:rPr>
          <w:sz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35pt;margin-top:-15pt;width:49.15pt;height:56.8pt;z-index:251658240">
            <v:imagedata r:id="rId5" o:title=""/>
            <w10:wrap type="topAndBottom"/>
          </v:shape>
          <o:OLEObject Type="Embed" ProgID="PBrush" ShapeID="_x0000_s1026" DrawAspect="Content" ObjectID="_1682320057" r:id="rId6"/>
        </w:pict>
      </w:r>
    </w:p>
    <w:p w:rsidR="00B727EC" w:rsidRPr="0044676C" w:rsidRDefault="00B727EC" w:rsidP="00D810ED">
      <w:pPr>
        <w:spacing w:line="276" w:lineRule="auto"/>
        <w:jc w:val="center"/>
        <w:rPr>
          <w:b/>
          <w:sz w:val="28"/>
        </w:rPr>
      </w:pPr>
      <w:r w:rsidRPr="0044676C">
        <w:rPr>
          <w:b/>
          <w:sz w:val="28"/>
        </w:rPr>
        <w:t>БАШТЕЧКІВСЬКА СІЛЬСЬКА РАДА</w:t>
      </w:r>
    </w:p>
    <w:p w:rsidR="00B727EC" w:rsidRPr="0089600F" w:rsidRDefault="00B727EC" w:rsidP="00D810ED">
      <w:pPr>
        <w:spacing w:line="276" w:lineRule="auto"/>
        <w:jc w:val="center"/>
        <w:rPr>
          <w:b/>
          <w:sz w:val="28"/>
        </w:rPr>
      </w:pPr>
      <w:r>
        <w:rPr>
          <w:b/>
          <w:sz w:val="28"/>
        </w:rPr>
        <w:t>ПРОЕКТ  РІШЕННЯ</w:t>
      </w:r>
    </w:p>
    <w:p w:rsidR="00B727EC" w:rsidRDefault="00B727EC" w:rsidP="00D810ED">
      <w:pPr>
        <w:spacing w:line="276" w:lineRule="auto"/>
        <w:jc w:val="both"/>
        <w:rPr>
          <w:sz w:val="28"/>
        </w:rPr>
      </w:pPr>
    </w:p>
    <w:p w:rsidR="00B727EC" w:rsidRPr="00EB77CC" w:rsidRDefault="00B727EC" w:rsidP="00D810ED">
      <w:pPr>
        <w:spacing w:line="276" w:lineRule="auto"/>
        <w:jc w:val="both"/>
        <w:rPr>
          <w:sz w:val="28"/>
        </w:rPr>
      </w:pPr>
      <w:r>
        <w:rPr>
          <w:sz w:val="28"/>
        </w:rPr>
        <w:t>від _________2021 року                                                                           №9-</w:t>
      </w:r>
      <w:r w:rsidRPr="00EB77CC">
        <w:rPr>
          <w:sz w:val="28"/>
        </w:rPr>
        <w:t xml:space="preserve"> __/</w:t>
      </w:r>
      <w:r>
        <w:rPr>
          <w:sz w:val="28"/>
          <w:lang w:val="en-US"/>
        </w:rPr>
        <w:t>VIII</w:t>
      </w:r>
    </w:p>
    <w:p w:rsidR="00B727EC" w:rsidRDefault="00B727EC" w:rsidP="00D810ED">
      <w:pPr>
        <w:spacing w:line="276" w:lineRule="auto"/>
        <w:jc w:val="both"/>
        <w:rPr>
          <w:sz w:val="28"/>
        </w:rPr>
      </w:pPr>
      <w:r>
        <w:rPr>
          <w:sz w:val="28"/>
        </w:rPr>
        <w:t xml:space="preserve">с. Баштечки                                                                            </w:t>
      </w:r>
    </w:p>
    <w:p w:rsidR="00B727EC" w:rsidRDefault="00B727EC" w:rsidP="00D810ED">
      <w:pPr>
        <w:spacing w:line="276" w:lineRule="auto"/>
        <w:rPr>
          <w:sz w:val="28"/>
        </w:rPr>
      </w:pPr>
    </w:p>
    <w:p w:rsidR="00B727EC" w:rsidRDefault="00B727EC" w:rsidP="00D810ED">
      <w:pPr>
        <w:tabs>
          <w:tab w:val="left" w:pos="0"/>
        </w:tabs>
        <w:spacing w:line="276" w:lineRule="auto"/>
        <w:jc w:val="both"/>
        <w:rPr>
          <w:sz w:val="28"/>
          <w:szCs w:val="28"/>
        </w:rPr>
      </w:pPr>
      <w:r w:rsidRPr="00AB3494">
        <w:rPr>
          <w:sz w:val="28"/>
          <w:szCs w:val="28"/>
        </w:rPr>
        <w:t xml:space="preserve">Про </w:t>
      </w:r>
      <w:r>
        <w:rPr>
          <w:sz w:val="28"/>
          <w:szCs w:val="28"/>
        </w:rPr>
        <w:t>оголошення конкурсу на створення</w:t>
      </w:r>
    </w:p>
    <w:p w:rsidR="00B727EC" w:rsidRDefault="00B727EC" w:rsidP="00D810ED">
      <w:pPr>
        <w:tabs>
          <w:tab w:val="left" w:pos="0"/>
        </w:tabs>
        <w:spacing w:line="276" w:lineRule="auto"/>
        <w:jc w:val="both"/>
        <w:rPr>
          <w:sz w:val="28"/>
          <w:szCs w:val="28"/>
        </w:rPr>
      </w:pPr>
      <w:r>
        <w:rPr>
          <w:sz w:val="28"/>
          <w:szCs w:val="28"/>
        </w:rPr>
        <w:t>офіційної символіки Баштечківської</w:t>
      </w:r>
    </w:p>
    <w:p w:rsidR="00B727EC" w:rsidRPr="00AB3494" w:rsidRDefault="00B727EC" w:rsidP="00D810ED">
      <w:pPr>
        <w:tabs>
          <w:tab w:val="left" w:pos="0"/>
        </w:tabs>
        <w:spacing w:line="276" w:lineRule="auto"/>
        <w:jc w:val="both"/>
        <w:rPr>
          <w:sz w:val="28"/>
          <w:szCs w:val="28"/>
        </w:rPr>
      </w:pPr>
      <w:r>
        <w:rPr>
          <w:sz w:val="28"/>
          <w:szCs w:val="28"/>
        </w:rPr>
        <w:t>територіальної громади</w:t>
      </w:r>
    </w:p>
    <w:p w:rsidR="00B727EC" w:rsidRPr="005F2056" w:rsidRDefault="00B727EC" w:rsidP="00D810ED">
      <w:pPr>
        <w:spacing w:line="276" w:lineRule="auto"/>
        <w:ind w:firstLine="720"/>
        <w:rPr>
          <w:b/>
          <w:sz w:val="28"/>
          <w:szCs w:val="22"/>
          <w:u w:val="single"/>
        </w:rPr>
      </w:pPr>
      <w:r w:rsidRPr="005F2056">
        <w:rPr>
          <w:b/>
          <w:sz w:val="28"/>
          <w:szCs w:val="22"/>
          <w:u w:val="single"/>
        </w:rPr>
        <w:t xml:space="preserve"> </w:t>
      </w:r>
    </w:p>
    <w:p w:rsidR="00B727EC" w:rsidRDefault="00B727EC" w:rsidP="007F3635">
      <w:pPr>
        <w:spacing w:line="276" w:lineRule="auto"/>
        <w:rPr>
          <w:sz w:val="28"/>
          <w:szCs w:val="28"/>
          <w:lang w:val="ru-RU"/>
        </w:rPr>
      </w:pPr>
      <w:r>
        <w:rPr>
          <w:sz w:val="28"/>
          <w:szCs w:val="28"/>
        </w:rPr>
        <w:t xml:space="preserve">      З метою відображення історичних, культурних, соціально-економічних та інших місцевих особливостей і традицій села Баштечки,  села Королівка, села Нагірна, селища Костянтинівка, села Побійна,  села Охматів,  села Павлівка, села Тинівка, керуючись статтею 22, пунктом 19 частини 4 статті 42 Закону України </w:t>
      </w:r>
      <w:r w:rsidRPr="00294A9B">
        <w:rPr>
          <w:sz w:val="28"/>
          <w:szCs w:val="28"/>
          <w:lang w:val="ru-RU"/>
        </w:rPr>
        <w:t>“</w:t>
      </w:r>
      <w:r>
        <w:rPr>
          <w:sz w:val="28"/>
          <w:szCs w:val="28"/>
        </w:rPr>
        <w:t>Про місцеве самоврядування в Україні</w:t>
      </w:r>
      <w:r w:rsidRPr="00294A9B">
        <w:rPr>
          <w:sz w:val="28"/>
          <w:szCs w:val="28"/>
          <w:lang w:val="ru-RU"/>
        </w:rPr>
        <w:t>”</w:t>
      </w:r>
      <w:r>
        <w:rPr>
          <w:sz w:val="28"/>
          <w:szCs w:val="28"/>
          <w:lang w:val="ru-RU"/>
        </w:rPr>
        <w:t xml:space="preserve"> Баштечківська сільська рада</w:t>
      </w:r>
    </w:p>
    <w:p w:rsidR="00B727EC" w:rsidRDefault="00B727EC" w:rsidP="0089600F">
      <w:pPr>
        <w:spacing w:line="276" w:lineRule="auto"/>
        <w:jc w:val="center"/>
        <w:rPr>
          <w:sz w:val="28"/>
          <w:szCs w:val="28"/>
          <w:lang w:val="ru-RU"/>
        </w:rPr>
      </w:pPr>
      <w:r>
        <w:rPr>
          <w:sz w:val="28"/>
          <w:szCs w:val="28"/>
          <w:lang w:val="ru-RU"/>
        </w:rPr>
        <w:t>ВИРІШИЛА:</w:t>
      </w:r>
    </w:p>
    <w:p w:rsidR="00B727EC" w:rsidRDefault="00B727EC" w:rsidP="007F3635">
      <w:pPr>
        <w:pStyle w:val="ListParagraph"/>
        <w:numPr>
          <w:ilvl w:val="0"/>
          <w:numId w:val="2"/>
        </w:numPr>
        <w:spacing w:line="276" w:lineRule="auto"/>
        <w:rPr>
          <w:sz w:val="28"/>
          <w:szCs w:val="28"/>
          <w:lang w:val="ru-RU"/>
        </w:rPr>
      </w:pPr>
      <w:r>
        <w:rPr>
          <w:sz w:val="28"/>
          <w:szCs w:val="28"/>
          <w:lang w:val="ru-RU"/>
        </w:rPr>
        <w:t>Оголосити конкурс на створення офіційної символіки Баштечківської територіальної громади з 20 травня по 30 червня 2021 року.</w:t>
      </w:r>
    </w:p>
    <w:p w:rsidR="00B727EC" w:rsidRDefault="00B727EC" w:rsidP="007F3635">
      <w:pPr>
        <w:pStyle w:val="ListParagraph"/>
        <w:numPr>
          <w:ilvl w:val="0"/>
          <w:numId w:val="2"/>
        </w:numPr>
        <w:spacing w:line="276" w:lineRule="auto"/>
        <w:rPr>
          <w:sz w:val="28"/>
          <w:szCs w:val="28"/>
          <w:lang w:val="ru-RU"/>
        </w:rPr>
      </w:pPr>
      <w:r>
        <w:rPr>
          <w:sz w:val="28"/>
          <w:szCs w:val="28"/>
          <w:lang w:val="ru-RU"/>
        </w:rPr>
        <w:t>Затвердити Положення про проведення конкурсу на створення офіційної символіки Баштечківької територіальної громади (додаток № 1)</w:t>
      </w:r>
    </w:p>
    <w:p w:rsidR="00B727EC" w:rsidRDefault="00B727EC" w:rsidP="007F3635">
      <w:pPr>
        <w:pStyle w:val="ListParagraph"/>
        <w:numPr>
          <w:ilvl w:val="0"/>
          <w:numId w:val="2"/>
        </w:numPr>
        <w:spacing w:line="276" w:lineRule="auto"/>
        <w:rPr>
          <w:sz w:val="28"/>
          <w:szCs w:val="28"/>
          <w:lang w:val="ru-RU"/>
        </w:rPr>
      </w:pPr>
      <w:r w:rsidRPr="006D4DCE">
        <w:rPr>
          <w:sz w:val="28"/>
          <w:szCs w:val="28"/>
          <w:lang w:val="ru-RU"/>
        </w:rPr>
        <w:t xml:space="preserve">Створити комісію з визначення переможців конкурсу на кращу офіційну символіку Баштечківської </w:t>
      </w:r>
      <w:r>
        <w:rPr>
          <w:sz w:val="28"/>
          <w:szCs w:val="28"/>
          <w:lang w:val="ru-RU"/>
        </w:rPr>
        <w:t>територіальної громади</w:t>
      </w:r>
      <w:r w:rsidRPr="006D4DCE">
        <w:rPr>
          <w:sz w:val="28"/>
          <w:szCs w:val="28"/>
          <w:lang w:val="ru-RU"/>
        </w:rPr>
        <w:t>(додаток № 2).</w:t>
      </w:r>
    </w:p>
    <w:p w:rsidR="00B727EC" w:rsidRPr="006D4DCE" w:rsidRDefault="00B727EC" w:rsidP="007F3635">
      <w:pPr>
        <w:pStyle w:val="ListParagraph"/>
        <w:numPr>
          <w:ilvl w:val="0"/>
          <w:numId w:val="2"/>
        </w:numPr>
        <w:spacing w:line="276" w:lineRule="auto"/>
        <w:rPr>
          <w:sz w:val="28"/>
          <w:szCs w:val="28"/>
          <w:lang w:val="ru-RU"/>
        </w:rPr>
      </w:pPr>
      <w:r w:rsidRPr="006D4DCE">
        <w:rPr>
          <w:sz w:val="28"/>
          <w:szCs w:val="28"/>
          <w:lang w:val="ru-RU"/>
        </w:rPr>
        <w:t>Оприлюднити це розпорядження на офіційному веб-сайті Баштечківської</w:t>
      </w:r>
      <w:r>
        <w:rPr>
          <w:sz w:val="28"/>
          <w:szCs w:val="28"/>
          <w:lang w:val="ru-RU"/>
        </w:rPr>
        <w:t xml:space="preserve"> територіальної громади.</w:t>
      </w:r>
    </w:p>
    <w:p w:rsidR="00B727EC" w:rsidRPr="0089600F" w:rsidRDefault="00B727EC" w:rsidP="00B604A6">
      <w:pPr>
        <w:pStyle w:val="ListParagraph"/>
        <w:numPr>
          <w:ilvl w:val="0"/>
          <w:numId w:val="2"/>
        </w:numPr>
        <w:spacing w:line="276" w:lineRule="auto"/>
        <w:rPr>
          <w:sz w:val="28"/>
          <w:szCs w:val="28"/>
          <w:lang w:val="ru-RU"/>
        </w:rPr>
      </w:pPr>
      <w:r w:rsidRPr="0089600F">
        <w:rPr>
          <w:sz w:val="28"/>
          <w:szCs w:val="28"/>
          <w:lang w:val="ru-RU"/>
        </w:rPr>
        <w:t>Контроль за виконанням цього р</w:t>
      </w:r>
      <w:r>
        <w:rPr>
          <w:sz w:val="28"/>
          <w:szCs w:val="28"/>
          <w:lang w:val="ru-RU"/>
        </w:rPr>
        <w:t>ішення</w:t>
      </w:r>
      <w:r w:rsidRPr="0089600F">
        <w:rPr>
          <w:sz w:val="28"/>
          <w:szCs w:val="28"/>
          <w:lang w:val="ru-RU"/>
        </w:rPr>
        <w:t xml:space="preserve"> </w:t>
      </w:r>
      <w:r>
        <w:rPr>
          <w:sz w:val="28"/>
          <w:szCs w:val="28"/>
          <w:lang w:val="ru-RU"/>
        </w:rPr>
        <w:t>покладаю на постійну комісію з питань прав людини, законності, правопорядку, депутатської діяльності, етики та регламенту.</w:t>
      </w:r>
    </w:p>
    <w:p w:rsidR="00B727EC" w:rsidRDefault="00B727EC" w:rsidP="007F3635">
      <w:pPr>
        <w:pStyle w:val="ListParagraph"/>
        <w:spacing w:line="276" w:lineRule="auto"/>
        <w:rPr>
          <w:sz w:val="28"/>
          <w:szCs w:val="28"/>
          <w:lang w:val="ru-RU"/>
        </w:rPr>
      </w:pPr>
    </w:p>
    <w:p w:rsidR="00B727EC" w:rsidRDefault="00B727EC" w:rsidP="007F3635">
      <w:pPr>
        <w:pStyle w:val="ListParagraph"/>
        <w:spacing w:line="276" w:lineRule="auto"/>
        <w:rPr>
          <w:sz w:val="28"/>
          <w:szCs w:val="28"/>
          <w:lang w:val="ru-RU"/>
        </w:rPr>
      </w:pPr>
    </w:p>
    <w:p w:rsidR="00B727EC" w:rsidRDefault="00B727EC" w:rsidP="007F3635">
      <w:pPr>
        <w:pStyle w:val="ListParagraph"/>
        <w:spacing w:line="276" w:lineRule="auto"/>
        <w:rPr>
          <w:sz w:val="28"/>
          <w:szCs w:val="28"/>
          <w:lang w:val="ru-RU"/>
        </w:rPr>
      </w:pPr>
    </w:p>
    <w:p w:rsidR="00B727EC" w:rsidRDefault="00B727EC" w:rsidP="007F3635">
      <w:pPr>
        <w:pStyle w:val="ListParagraph"/>
        <w:spacing w:line="276" w:lineRule="auto"/>
        <w:rPr>
          <w:sz w:val="28"/>
          <w:szCs w:val="28"/>
          <w:lang w:val="ru-RU"/>
        </w:rPr>
      </w:pPr>
    </w:p>
    <w:p w:rsidR="00B727EC" w:rsidRDefault="00B727EC" w:rsidP="007F3635">
      <w:pPr>
        <w:pStyle w:val="ListParagraph"/>
        <w:spacing w:line="276" w:lineRule="auto"/>
        <w:rPr>
          <w:sz w:val="28"/>
          <w:szCs w:val="28"/>
          <w:lang w:val="ru-RU"/>
        </w:rPr>
      </w:pPr>
    </w:p>
    <w:p w:rsidR="00B727EC" w:rsidRDefault="00B727EC" w:rsidP="007F3635">
      <w:pPr>
        <w:spacing w:line="276" w:lineRule="auto"/>
        <w:rPr>
          <w:sz w:val="28"/>
          <w:szCs w:val="28"/>
        </w:rPr>
      </w:pPr>
      <w:r>
        <w:rPr>
          <w:sz w:val="28"/>
          <w:szCs w:val="28"/>
        </w:rPr>
        <w:t>Сільський голова                                                                     Сергій МЕЛЬНИК</w:t>
      </w:r>
    </w:p>
    <w:p w:rsidR="00B727EC" w:rsidRDefault="00B727EC" w:rsidP="007F3635">
      <w:pPr>
        <w:spacing w:line="276" w:lineRule="auto"/>
        <w:rPr>
          <w:sz w:val="28"/>
          <w:szCs w:val="28"/>
        </w:rPr>
      </w:pPr>
    </w:p>
    <w:p w:rsidR="00B727EC" w:rsidRDefault="00B727EC" w:rsidP="007F3635">
      <w:pPr>
        <w:spacing w:line="276" w:lineRule="auto"/>
        <w:rPr>
          <w:sz w:val="28"/>
          <w:szCs w:val="28"/>
        </w:rPr>
      </w:pPr>
    </w:p>
    <w:p w:rsidR="00B727EC" w:rsidRDefault="00B727EC" w:rsidP="007F3635">
      <w:pPr>
        <w:spacing w:line="276" w:lineRule="auto"/>
        <w:rPr>
          <w:sz w:val="28"/>
          <w:szCs w:val="28"/>
        </w:rPr>
      </w:pPr>
    </w:p>
    <w:p w:rsidR="00B727EC" w:rsidRDefault="00B727EC" w:rsidP="007F3635">
      <w:pPr>
        <w:spacing w:line="276" w:lineRule="auto"/>
        <w:rPr>
          <w:sz w:val="28"/>
          <w:szCs w:val="28"/>
        </w:rPr>
      </w:pPr>
    </w:p>
    <w:p w:rsidR="00B727EC" w:rsidRDefault="00B727EC" w:rsidP="007F3635">
      <w:pPr>
        <w:jc w:val="right"/>
        <w:rPr>
          <w:sz w:val="28"/>
          <w:szCs w:val="28"/>
        </w:rPr>
      </w:pPr>
      <w:r>
        <w:rPr>
          <w:sz w:val="28"/>
          <w:szCs w:val="28"/>
        </w:rPr>
        <w:t>Додаток № 1</w:t>
      </w:r>
    </w:p>
    <w:p w:rsidR="00B727EC" w:rsidRDefault="00B727EC" w:rsidP="007F3635">
      <w:pPr>
        <w:jc w:val="right"/>
        <w:rPr>
          <w:sz w:val="28"/>
          <w:szCs w:val="28"/>
        </w:rPr>
      </w:pPr>
      <w:r>
        <w:rPr>
          <w:sz w:val="28"/>
          <w:szCs w:val="28"/>
        </w:rPr>
        <w:t xml:space="preserve">до рішення сесії </w:t>
      </w:r>
    </w:p>
    <w:p w:rsidR="00B727EC" w:rsidRDefault="00B727EC" w:rsidP="007F3635">
      <w:pPr>
        <w:jc w:val="right"/>
        <w:rPr>
          <w:sz w:val="28"/>
          <w:szCs w:val="28"/>
        </w:rPr>
      </w:pPr>
      <w:r>
        <w:rPr>
          <w:sz w:val="28"/>
          <w:szCs w:val="28"/>
        </w:rPr>
        <w:t>Баштечківської сільської ради</w:t>
      </w:r>
    </w:p>
    <w:p w:rsidR="00B727EC" w:rsidRPr="0089600F" w:rsidRDefault="00B727EC" w:rsidP="007F3635">
      <w:pPr>
        <w:jc w:val="right"/>
        <w:rPr>
          <w:sz w:val="28"/>
          <w:szCs w:val="28"/>
        </w:rPr>
      </w:pPr>
      <w:r>
        <w:rPr>
          <w:sz w:val="28"/>
          <w:szCs w:val="28"/>
        </w:rPr>
        <w:t>№ 9- __/</w:t>
      </w:r>
      <w:r>
        <w:rPr>
          <w:sz w:val="28"/>
          <w:szCs w:val="28"/>
          <w:lang w:val="en-US"/>
        </w:rPr>
        <w:t>VIII</w:t>
      </w:r>
    </w:p>
    <w:p w:rsidR="00B727EC" w:rsidRDefault="00B727EC" w:rsidP="007F3635">
      <w:pPr>
        <w:jc w:val="right"/>
        <w:rPr>
          <w:sz w:val="28"/>
          <w:szCs w:val="28"/>
        </w:rPr>
      </w:pPr>
      <w:r>
        <w:rPr>
          <w:sz w:val="28"/>
          <w:szCs w:val="28"/>
        </w:rPr>
        <w:t>від ________2021 року</w:t>
      </w:r>
    </w:p>
    <w:p w:rsidR="00B727EC" w:rsidRDefault="00B727EC" w:rsidP="007F3635">
      <w:pPr>
        <w:jc w:val="right"/>
        <w:rPr>
          <w:sz w:val="28"/>
          <w:szCs w:val="28"/>
        </w:rPr>
      </w:pPr>
    </w:p>
    <w:p w:rsidR="00B727EC" w:rsidRDefault="00B727EC" w:rsidP="007F3635">
      <w:pPr>
        <w:jc w:val="center"/>
        <w:rPr>
          <w:b/>
          <w:sz w:val="28"/>
          <w:szCs w:val="28"/>
        </w:rPr>
      </w:pPr>
      <w:r w:rsidRPr="00D810ED">
        <w:rPr>
          <w:b/>
          <w:sz w:val="28"/>
          <w:szCs w:val="28"/>
        </w:rPr>
        <w:t>П</w:t>
      </w:r>
      <w:r>
        <w:rPr>
          <w:b/>
          <w:sz w:val="28"/>
          <w:szCs w:val="28"/>
        </w:rPr>
        <w:t>ОЛОЖЕННЯ</w:t>
      </w:r>
      <w:r w:rsidRPr="00D810ED">
        <w:rPr>
          <w:b/>
          <w:sz w:val="28"/>
          <w:szCs w:val="28"/>
        </w:rPr>
        <w:t xml:space="preserve"> </w:t>
      </w:r>
    </w:p>
    <w:p w:rsidR="00B727EC" w:rsidRPr="00D810ED" w:rsidRDefault="00B727EC" w:rsidP="007F3635">
      <w:pPr>
        <w:jc w:val="center"/>
        <w:rPr>
          <w:b/>
          <w:sz w:val="28"/>
          <w:szCs w:val="28"/>
        </w:rPr>
      </w:pPr>
      <w:r w:rsidRPr="00D810ED">
        <w:rPr>
          <w:b/>
          <w:sz w:val="28"/>
          <w:szCs w:val="28"/>
        </w:rPr>
        <w:t>про проведення конкурсу на створення офіційної символіки Баштечківської</w:t>
      </w:r>
      <w:r>
        <w:rPr>
          <w:b/>
          <w:sz w:val="28"/>
          <w:szCs w:val="28"/>
        </w:rPr>
        <w:t xml:space="preserve"> </w:t>
      </w:r>
      <w:r w:rsidRPr="00D810ED">
        <w:rPr>
          <w:b/>
          <w:sz w:val="28"/>
          <w:szCs w:val="28"/>
        </w:rPr>
        <w:t xml:space="preserve"> територіальної громади</w:t>
      </w:r>
    </w:p>
    <w:p w:rsidR="00B727EC" w:rsidRPr="00D810ED" w:rsidRDefault="00B727EC" w:rsidP="007F3635">
      <w:pPr>
        <w:jc w:val="center"/>
        <w:rPr>
          <w:b/>
          <w:sz w:val="28"/>
          <w:szCs w:val="28"/>
        </w:rPr>
      </w:pPr>
      <w:r w:rsidRPr="00D810ED">
        <w:rPr>
          <w:b/>
          <w:sz w:val="28"/>
          <w:szCs w:val="28"/>
        </w:rPr>
        <w:t xml:space="preserve">І. Загальні положення </w:t>
      </w:r>
    </w:p>
    <w:p w:rsidR="00B727EC" w:rsidRDefault="00B727EC" w:rsidP="007F3635">
      <w:pPr>
        <w:jc w:val="both"/>
        <w:rPr>
          <w:sz w:val="28"/>
          <w:szCs w:val="28"/>
        </w:rPr>
      </w:pPr>
      <w:r>
        <w:rPr>
          <w:sz w:val="28"/>
          <w:szCs w:val="28"/>
        </w:rPr>
        <w:t xml:space="preserve">   </w:t>
      </w:r>
      <w:r w:rsidRPr="00D810ED">
        <w:rPr>
          <w:b/>
          <w:sz w:val="28"/>
          <w:szCs w:val="28"/>
        </w:rPr>
        <w:t>1.1.</w:t>
      </w:r>
      <w:r>
        <w:rPr>
          <w:sz w:val="28"/>
          <w:szCs w:val="28"/>
        </w:rPr>
        <w:t xml:space="preserve"> Положення про проведення конкурсу на створення офіційної символіки Баштечківської територіальної громади (далі – Положення) визначає порядок, строки та умови проведення конкурсу на створення офіційної символіки Баштечківської територіальної громади, вимоги до його учасників, вимоги до конкурсних робіт, </w:t>
      </w:r>
      <w:r w:rsidRPr="006D4DCE">
        <w:rPr>
          <w:sz w:val="28"/>
          <w:szCs w:val="28"/>
        </w:rPr>
        <w:t>вид винагороди переможця</w:t>
      </w:r>
      <w:r>
        <w:rPr>
          <w:sz w:val="28"/>
          <w:szCs w:val="28"/>
        </w:rPr>
        <w:t xml:space="preserve">. </w:t>
      </w:r>
    </w:p>
    <w:p w:rsidR="00B727EC" w:rsidRDefault="00B727EC" w:rsidP="007F3635">
      <w:pPr>
        <w:jc w:val="both"/>
        <w:rPr>
          <w:sz w:val="28"/>
          <w:szCs w:val="28"/>
        </w:rPr>
      </w:pPr>
      <w:r w:rsidRPr="00D810ED">
        <w:rPr>
          <w:b/>
          <w:sz w:val="28"/>
          <w:szCs w:val="28"/>
        </w:rPr>
        <w:t xml:space="preserve">   1.2.</w:t>
      </w:r>
      <w:r>
        <w:rPr>
          <w:sz w:val="28"/>
          <w:szCs w:val="28"/>
        </w:rPr>
        <w:t xml:space="preserve"> Організатором конкурсу є Виконавчий комітет Баштечківської сільської ради.</w:t>
      </w:r>
    </w:p>
    <w:p w:rsidR="00B727EC" w:rsidRDefault="00B727EC" w:rsidP="007F3635">
      <w:pPr>
        <w:jc w:val="both"/>
        <w:rPr>
          <w:sz w:val="28"/>
          <w:szCs w:val="28"/>
        </w:rPr>
      </w:pPr>
      <w:r>
        <w:rPr>
          <w:sz w:val="28"/>
          <w:szCs w:val="28"/>
        </w:rPr>
        <w:t xml:space="preserve">   </w:t>
      </w:r>
      <w:r w:rsidRPr="00D810ED">
        <w:rPr>
          <w:b/>
          <w:sz w:val="28"/>
          <w:szCs w:val="28"/>
        </w:rPr>
        <w:t>1.3</w:t>
      </w:r>
      <w:r>
        <w:rPr>
          <w:sz w:val="28"/>
          <w:szCs w:val="28"/>
        </w:rPr>
        <w:t>. Конкурс проводиться в такі етапи та строки:</w:t>
      </w:r>
    </w:p>
    <w:p w:rsidR="00B727EC" w:rsidRDefault="00B727EC" w:rsidP="007F3635">
      <w:pPr>
        <w:jc w:val="both"/>
        <w:rPr>
          <w:sz w:val="28"/>
          <w:szCs w:val="28"/>
        </w:rPr>
      </w:pPr>
      <w:r>
        <w:rPr>
          <w:b/>
          <w:sz w:val="28"/>
          <w:szCs w:val="28"/>
        </w:rPr>
        <w:t xml:space="preserve">   </w:t>
      </w:r>
      <w:r w:rsidRPr="00D810ED">
        <w:rPr>
          <w:b/>
          <w:sz w:val="28"/>
          <w:szCs w:val="28"/>
        </w:rPr>
        <w:t>1 етап</w:t>
      </w:r>
      <w:r>
        <w:rPr>
          <w:sz w:val="28"/>
          <w:szCs w:val="28"/>
        </w:rPr>
        <w:t xml:space="preserve"> – подача конкурсних робіт  на електронну адресу (</w:t>
      </w:r>
      <w:r w:rsidRPr="00F72533">
        <w:rPr>
          <w:b/>
          <w:sz w:val="28"/>
          <w:szCs w:val="28"/>
        </w:rPr>
        <w:t>bashtechki@ukr.net</w:t>
      </w:r>
      <w:r>
        <w:rPr>
          <w:sz w:val="28"/>
          <w:szCs w:val="28"/>
        </w:rPr>
        <w:t>) – з 20.05.2021 року по 30.06.2021 року;</w:t>
      </w:r>
    </w:p>
    <w:p w:rsidR="00B727EC" w:rsidRDefault="00B727EC" w:rsidP="007F3635">
      <w:pPr>
        <w:jc w:val="both"/>
        <w:rPr>
          <w:sz w:val="28"/>
          <w:szCs w:val="28"/>
        </w:rPr>
      </w:pPr>
      <w:r>
        <w:rPr>
          <w:b/>
          <w:sz w:val="28"/>
          <w:szCs w:val="28"/>
        </w:rPr>
        <w:t xml:space="preserve">   </w:t>
      </w:r>
      <w:r w:rsidRPr="00D810ED">
        <w:rPr>
          <w:b/>
          <w:sz w:val="28"/>
          <w:szCs w:val="28"/>
        </w:rPr>
        <w:t>2 етап</w:t>
      </w:r>
      <w:r>
        <w:rPr>
          <w:sz w:val="28"/>
          <w:szCs w:val="28"/>
        </w:rPr>
        <w:t xml:space="preserve"> – перевірка конкурсних робіт на відповідність заявленим вимогам та обрання кращих із них – з 01.07.2021 року по 06.07.2021 року;</w:t>
      </w:r>
    </w:p>
    <w:p w:rsidR="00B727EC" w:rsidRDefault="00B727EC" w:rsidP="007F3635">
      <w:pPr>
        <w:jc w:val="both"/>
        <w:rPr>
          <w:sz w:val="28"/>
          <w:szCs w:val="28"/>
        </w:rPr>
      </w:pPr>
      <w:r>
        <w:rPr>
          <w:b/>
          <w:sz w:val="28"/>
          <w:szCs w:val="28"/>
        </w:rPr>
        <w:t xml:space="preserve">   </w:t>
      </w:r>
      <w:r w:rsidRPr="00D810ED">
        <w:rPr>
          <w:b/>
          <w:sz w:val="28"/>
          <w:szCs w:val="28"/>
        </w:rPr>
        <w:t>3 етап</w:t>
      </w:r>
      <w:r>
        <w:rPr>
          <w:sz w:val="28"/>
          <w:szCs w:val="28"/>
        </w:rPr>
        <w:t xml:space="preserve"> – громадське обговорення конкурсних робіт та голосування – 08.07.2021 року;</w:t>
      </w:r>
    </w:p>
    <w:p w:rsidR="00B727EC" w:rsidRDefault="00B727EC" w:rsidP="007F3635">
      <w:pPr>
        <w:jc w:val="both"/>
        <w:rPr>
          <w:sz w:val="28"/>
          <w:szCs w:val="28"/>
        </w:rPr>
      </w:pPr>
      <w:r>
        <w:rPr>
          <w:b/>
          <w:sz w:val="28"/>
          <w:szCs w:val="28"/>
        </w:rPr>
        <w:t xml:space="preserve">   </w:t>
      </w:r>
      <w:r w:rsidRPr="00D810ED">
        <w:rPr>
          <w:b/>
          <w:sz w:val="28"/>
          <w:szCs w:val="28"/>
        </w:rPr>
        <w:t>4 етап</w:t>
      </w:r>
      <w:r>
        <w:rPr>
          <w:sz w:val="28"/>
          <w:szCs w:val="28"/>
        </w:rPr>
        <w:t xml:space="preserve"> – підбиття підсумків громадського голосування – 09.07.2021 року;</w:t>
      </w:r>
    </w:p>
    <w:p w:rsidR="00B727EC" w:rsidRDefault="00B727EC" w:rsidP="007F3635">
      <w:pPr>
        <w:jc w:val="both"/>
        <w:rPr>
          <w:sz w:val="28"/>
          <w:szCs w:val="28"/>
        </w:rPr>
      </w:pPr>
      <w:r>
        <w:rPr>
          <w:b/>
          <w:sz w:val="28"/>
          <w:szCs w:val="28"/>
        </w:rPr>
        <w:t xml:space="preserve">   </w:t>
      </w:r>
      <w:r w:rsidRPr="00D810ED">
        <w:rPr>
          <w:b/>
          <w:sz w:val="28"/>
          <w:szCs w:val="28"/>
        </w:rPr>
        <w:t>5 етап</w:t>
      </w:r>
      <w:r>
        <w:rPr>
          <w:sz w:val="28"/>
          <w:szCs w:val="28"/>
        </w:rPr>
        <w:t xml:space="preserve"> – затвердження Баштечківською сільською радою офіційної символіки Баштечківської територіальної громади .</w:t>
      </w:r>
    </w:p>
    <w:p w:rsidR="00B727EC" w:rsidRDefault="00B727EC" w:rsidP="007F3635">
      <w:pPr>
        <w:jc w:val="both"/>
        <w:rPr>
          <w:sz w:val="28"/>
          <w:szCs w:val="28"/>
        </w:rPr>
      </w:pPr>
      <w:r>
        <w:rPr>
          <w:sz w:val="28"/>
          <w:szCs w:val="28"/>
        </w:rPr>
        <w:t xml:space="preserve">   </w:t>
      </w:r>
      <w:r w:rsidRPr="00D810ED">
        <w:rPr>
          <w:b/>
          <w:sz w:val="28"/>
          <w:szCs w:val="28"/>
        </w:rPr>
        <w:t>1.4.</w:t>
      </w:r>
      <w:r>
        <w:rPr>
          <w:sz w:val="28"/>
          <w:szCs w:val="28"/>
        </w:rPr>
        <w:t xml:space="preserve"> Конкурсні роботи, подані після закінчення терміну, зазначеного у пункті 1.3 цього положення, а також ті, які не відповідають вимогам розділу </w:t>
      </w:r>
      <w:r>
        <w:rPr>
          <w:sz w:val="28"/>
          <w:szCs w:val="28"/>
          <w:lang w:val="en-US"/>
        </w:rPr>
        <w:t>IV</w:t>
      </w:r>
      <w:r>
        <w:rPr>
          <w:sz w:val="28"/>
          <w:szCs w:val="28"/>
        </w:rPr>
        <w:t xml:space="preserve"> та V цього Положення , до участі у конкурсі не допускаються. </w:t>
      </w:r>
    </w:p>
    <w:p w:rsidR="00B727EC" w:rsidRDefault="00B727EC" w:rsidP="007F3635">
      <w:pPr>
        <w:jc w:val="both"/>
        <w:rPr>
          <w:sz w:val="28"/>
          <w:szCs w:val="28"/>
        </w:rPr>
      </w:pPr>
      <w:r>
        <w:rPr>
          <w:sz w:val="28"/>
          <w:szCs w:val="28"/>
        </w:rPr>
        <w:t xml:space="preserve">   </w:t>
      </w:r>
      <w:r w:rsidRPr="00D810ED">
        <w:rPr>
          <w:b/>
          <w:sz w:val="28"/>
          <w:szCs w:val="28"/>
        </w:rPr>
        <w:t>1.5</w:t>
      </w:r>
      <w:r>
        <w:rPr>
          <w:sz w:val="28"/>
          <w:szCs w:val="28"/>
        </w:rPr>
        <w:t>. Виконавчий комітет Баштечківської сільської ради залишає за собою право змінити строки проведення конкурсу, а також скасувати його у разі відсутності конкурсних робіт, що відповідають вимогам розділу 4 та 5 цього Положення.</w:t>
      </w:r>
    </w:p>
    <w:p w:rsidR="00B727EC" w:rsidRPr="00D810ED" w:rsidRDefault="00B727EC" w:rsidP="007F3635">
      <w:pPr>
        <w:jc w:val="center"/>
        <w:rPr>
          <w:b/>
          <w:sz w:val="28"/>
          <w:szCs w:val="28"/>
        </w:rPr>
      </w:pPr>
      <w:r w:rsidRPr="00D810ED">
        <w:rPr>
          <w:b/>
          <w:sz w:val="28"/>
          <w:szCs w:val="28"/>
        </w:rPr>
        <w:t>ІІ. Мета і завдання конкурсу</w:t>
      </w:r>
    </w:p>
    <w:p w:rsidR="00B727EC" w:rsidRDefault="00B727EC" w:rsidP="007F3635">
      <w:pPr>
        <w:jc w:val="both"/>
        <w:rPr>
          <w:sz w:val="28"/>
          <w:szCs w:val="28"/>
        </w:rPr>
      </w:pPr>
      <w:r w:rsidRPr="00D810ED">
        <w:rPr>
          <w:b/>
          <w:sz w:val="28"/>
          <w:szCs w:val="28"/>
        </w:rPr>
        <w:t xml:space="preserve">   2.1.</w:t>
      </w:r>
      <w:r>
        <w:rPr>
          <w:sz w:val="28"/>
          <w:szCs w:val="28"/>
        </w:rPr>
        <w:t xml:space="preserve"> Конкурс проводиться з метою визначення найкращих конкурсних робіт із створення офіційної символіки Баштечківської територіальної громади, а саме:</w:t>
      </w:r>
    </w:p>
    <w:p w:rsidR="00B727EC" w:rsidRDefault="00B727EC" w:rsidP="007F3635">
      <w:pPr>
        <w:jc w:val="both"/>
        <w:rPr>
          <w:sz w:val="28"/>
          <w:szCs w:val="28"/>
        </w:rPr>
      </w:pPr>
      <w:r>
        <w:rPr>
          <w:sz w:val="28"/>
          <w:szCs w:val="28"/>
        </w:rPr>
        <w:t xml:space="preserve">   - створення ескізу герба територіальної громади;</w:t>
      </w:r>
    </w:p>
    <w:p w:rsidR="00B727EC" w:rsidRDefault="00B727EC" w:rsidP="007F3635">
      <w:pPr>
        <w:ind w:firstLine="142"/>
        <w:jc w:val="both"/>
        <w:rPr>
          <w:sz w:val="28"/>
          <w:szCs w:val="28"/>
        </w:rPr>
      </w:pPr>
      <w:r>
        <w:rPr>
          <w:sz w:val="28"/>
          <w:szCs w:val="28"/>
        </w:rPr>
        <w:t xml:space="preserve"> - </w:t>
      </w:r>
      <w:r w:rsidRPr="008656BA">
        <w:rPr>
          <w:color w:val="333333"/>
          <w:sz w:val="28"/>
          <w:szCs w:val="28"/>
        </w:rPr>
        <w:t>написання тексту та музики гімну територіальної громади</w:t>
      </w:r>
      <w:r>
        <w:rPr>
          <w:color w:val="333333"/>
          <w:sz w:val="28"/>
          <w:szCs w:val="28"/>
        </w:rPr>
        <w:t>.</w:t>
      </w:r>
    </w:p>
    <w:p w:rsidR="00B727EC" w:rsidRDefault="00B727EC" w:rsidP="007F3635">
      <w:pPr>
        <w:jc w:val="both"/>
        <w:rPr>
          <w:sz w:val="28"/>
          <w:szCs w:val="28"/>
        </w:rPr>
      </w:pPr>
      <w:r w:rsidRPr="00D810ED">
        <w:rPr>
          <w:b/>
          <w:sz w:val="28"/>
          <w:szCs w:val="28"/>
        </w:rPr>
        <w:t xml:space="preserve">   2.2</w:t>
      </w:r>
      <w:r>
        <w:rPr>
          <w:sz w:val="28"/>
          <w:szCs w:val="28"/>
        </w:rPr>
        <w:t>. Завданням конкурсу є:</w:t>
      </w:r>
    </w:p>
    <w:p w:rsidR="00B727EC" w:rsidRDefault="00B727EC" w:rsidP="007F3635">
      <w:pPr>
        <w:jc w:val="both"/>
        <w:rPr>
          <w:sz w:val="28"/>
          <w:szCs w:val="28"/>
        </w:rPr>
      </w:pPr>
      <w:r>
        <w:rPr>
          <w:sz w:val="28"/>
          <w:szCs w:val="28"/>
        </w:rPr>
        <w:t xml:space="preserve">   - залучення максимальної кількості учасників до розробки офіційної символіки Баштечківської територіальної громади;</w:t>
      </w:r>
    </w:p>
    <w:p w:rsidR="00B727EC" w:rsidRDefault="00B727EC" w:rsidP="007F3635">
      <w:pPr>
        <w:jc w:val="both"/>
        <w:rPr>
          <w:sz w:val="28"/>
          <w:szCs w:val="28"/>
        </w:rPr>
      </w:pPr>
      <w:r>
        <w:rPr>
          <w:sz w:val="28"/>
          <w:szCs w:val="28"/>
        </w:rPr>
        <w:t xml:space="preserve">   - формування у мешканців територіальної громади почуття патріотизму, поваги та любові до рідного краю, національної свідомості;</w:t>
      </w:r>
    </w:p>
    <w:p w:rsidR="00B727EC" w:rsidRDefault="00B727EC" w:rsidP="007F3635">
      <w:pPr>
        <w:jc w:val="both"/>
        <w:rPr>
          <w:sz w:val="28"/>
          <w:szCs w:val="28"/>
        </w:rPr>
      </w:pPr>
      <w:r>
        <w:rPr>
          <w:sz w:val="28"/>
          <w:szCs w:val="28"/>
        </w:rPr>
        <w:t xml:space="preserve">   - розроблення та створення офіційної символіки територіальної громади                (створення ескізу герба, написання тексту музики гімну громади).</w:t>
      </w:r>
    </w:p>
    <w:p w:rsidR="00B727EC" w:rsidRDefault="00B727EC" w:rsidP="007F3635">
      <w:pPr>
        <w:jc w:val="both"/>
        <w:rPr>
          <w:sz w:val="28"/>
          <w:szCs w:val="28"/>
        </w:rPr>
      </w:pPr>
      <w:r>
        <w:rPr>
          <w:sz w:val="28"/>
          <w:szCs w:val="28"/>
        </w:rPr>
        <w:t xml:space="preserve"> </w:t>
      </w:r>
    </w:p>
    <w:p w:rsidR="00B727EC" w:rsidRPr="00D810ED" w:rsidRDefault="00B727EC" w:rsidP="007F3635">
      <w:pPr>
        <w:jc w:val="center"/>
        <w:rPr>
          <w:b/>
          <w:sz w:val="28"/>
          <w:szCs w:val="28"/>
        </w:rPr>
      </w:pPr>
      <w:r w:rsidRPr="00D810ED">
        <w:rPr>
          <w:b/>
          <w:sz w:val="28"/>
          <w:szCs w:val="28"/>
        </w:rPr>
        <w:t>ІІІ. Порядок участі у конкурсі</w:t>
      </w:r>
    </w:p>
    <w:p w:rsidR="00B727EC" w:rsidRDefault="00B727EC" w:rsidP="007F3635">
      <w:pPr>
        <w:jc w:val="both"/>
        <w:rPr>
          <w:sz w:val="28"/>
          <w:szCs w:val="28"/>
        </w:rPr>
      </w:pPr>
      <w:r>
        <w:rPr>
          <w:sz w:val="28"/>
          <w:szCs w:val="28"/>
        </w:rPr>
        <w:t xml:space="preserve">   </w:t>
      </w:r>
      <w:r w:rsidRPr="00D810ED">
        <w:rPr>
          <w:b/>
          <w:sz w:val="28"/>
          <w:szCs w:val="28"/>
        </w:rPr>
        <w:t>3.1.</w:t>
      </w:r>
      <w:r>
        <w:rPr>
          <w:sz w:val="28"/>
          <w:szCs w:val="28"/>
        </w:rPr>
        <w:t xml:space="preserve"> У конкурсі можуть взяти участь як фізичні, так і юридичні особи.</w:t>
      </w:r>
    </w:p>
    <w:p w:rsidR="00B727EC" w:rsidRDefault="00B727EC" w:rsidP="007F3635">
      <w:pPr>
        <w:jc w:val="both"/>
        <w:rPr>
          <w:sz w:val="28"/>
          <w:szCs w:val="28"/>
        </w:rPr>
      </w:pPr>
      <w:r>
        <w:rPr>
          <w:sz w:val="28"/>
          <w:szCs w:val="28"/>
        </w:rPr>
        <w:t xml:space="preserve">   </w:t>
      </w:r>
      <w:r w:rsidRPr="00D810ED">
        <w:rPr>
          <w:b/>
          <w:sz w:val="28"/>
          <w:szCs w:val="28"/>
        </w:rPr>
        <w:t>3.2.</w:t>
      </w:r>
      <w:r>
        <w:rPr>
          <w:sz w:val="28"/>
          <w:szCs w:val="28"/>
        </w:rPr>
        <w:t xml:space="preserve"> Учасники можуть подати як одну, так і декілька конкурсних робіт.</w:t>
      </w:r>
    </w:p>
    <w:p w:rsidR="00B727EC" w:rsidRDefault="00B727EC" w:rsidP="007F3635">
      <w:pPr>
        <w:jc w:val="both"/>
        <w:rPr>
          <w:sz w:val="28"/>
          <w:szCs w:val="28"/>
        </w:rPr>
      </w:pPr>
      <w:r>
        <w:rPr>
          <w:sz w:val="28"/>
          <w:szCs w:val="28"/>
        </w:rPr>
        <w:t xml:space="preserve">   </w:t>
      </w:r>
      <w:r w:rsidRPr="00D810ED">
        <w:rPr>
          <w:b/>
          <w:sz w:val="28"/>
          <w:szCs w:val="28"/>
        </w:rPr>
        <w:t>3.3</w:t>
      </w:r>
      <w:r>
        <w:rPr>
          <w:sz w:val="28"/>
          <w:szCs w:val="28"/>
        </w:rPr>
        <w:t>. Подача учасником конкурсної роботи означає його згоду на її подальше редагування(у разі потреби) та використання з метою проведення конкурсу.</w:t>
      </w:r>
    </w:p>
    <w:p w:rsidR="00B727EC" w:rsidRDefault="00B727EC" w:rsidP="007F3635">
      <w:pPr>
        <w:jc w:val="both"/>
        <w:rPr>
          <w:sz w:val="28"/>
          <w:szCs w:val="28"/>
        </w:rPr>
      </w:pPr>
    </w:p>
    <w:p w:rsidR="00B727EC" w:rsidRPr="00D810ED" w:rsidRDefault="00B727EC" w:rsidP="007F3635">
      <w:pPr>
        <w:jc w:val="center"/>
        <w:rPr>
          <w:b/>
          <w:sz w:val="28"/>
          <w:szCs w:val="28"/>
        </w:rPr>
      </w:pPr>
      <w:r w:rsidRPr="00D810ED">
        <w:rPr>
          <w:b/>
          <w:sz w:val="28"/>
          <w:szCs w:val="28"/>
          <w:lang w:val="en-US"/>
        </w:rPr>
        <w:t>IV</w:t>
      </w:r>
      <w:r w:rsidRPr="00D810ED">
        <w:rPr>
          <w:b/>
          <w:sz w:val="28"/>
          <w:szCs w:val="28"/>
        </w:rPr>
        <w:t>.Вимоги до конкурсних робіт</w:t>
      </w:r>
    </w:p>
    <w:p w:rsidR="00B727EC" w:rsidRDefault="00B727EC" w:rsidP="007F3635">
      <w:pPr>
        <w:jc w:val="both"/>
        <w:rPr>
          <w:sz w:val="28"/>
          <w:szCs w:val="28"/>
        </w:rPr>
      </w:pPr>
      <w:r w:rsidRPr="00D810ED">
        <w:rPr>
          <w:b/>
          <w:sz w:val="28"/>
          <w:szCs w:val="28"/>
        </w:rPr>
        <w:t xml:space="preserve">   4.1.</w:t>
      </w:r>
      <w:r>
        <w:rPr>
          <w:sz w:val="28"/>
          <w:szCs w:val="28"/>
        </w:rPr>
        <w:t xml:space="preserve"> Вимоги до ескізу герба територіальної громади:</w:t>
      </w:r>
    </w:p>
    <w:p w:rsidR="00B727EC" w:rsidRDefault="00B727EC" w:rsidP="007F3635">
      <w:pPr>
        <w:jc w:val="both"/>
        <w:rPr>
          <w:sz w:val="28"/>
          <w:szCs w:val="28"/>
        </w:rPr>
      </w:pPr>
      <w:r>
        <w:rPr>
          <w:sz w:val="28"/>
          <w:szCs w:val="28"/>
        </w:rPr>
        <w:t xml:space="preserve">   </w:t>
      </w:r>
      <w:r w:rsidRPr="00D810ED">
        <w:rPr>
          <w:b/>
          <w:sz w:val="28"/>
          <w:szCs w:val="28"/>
        </w:rPr>
        <w:t>4.1.1.</w:t>
      </w:r>
      <w:r>
        <w:rPr>
          <w:sz w:val="28"/>
          <w:szCs w:val="28"/>
        </w:rPr>
        <w:t xml:space="preserve"> Ескіз герба Баштечківської територіальної громади повинен бути виконаний на аркуші паперу формату А-4. Робота має бути виконана в кольорі. Допускаються різні техніки виконання, в тому числі і комп’ютерна графіка.</w:t>
      </w:r>
    </w:p>
    <w:p w:rsidR="00B727EC" w:rsidRDefault="00B727EC" w:rsidP="007F3635">
      <w:pPr>
        <w:jc w:val="both"/>
        <w:rPr>
          <w:sz w:val="28"/>
          <w:szCs w:val="28"/>
        </w:rPr>
      </w:pPr>
      <w:r w:rsidRPr="00D810ED">
        <w:rPr>
          <w:b/>
          <w:sz w:val="28"/>
          <w:szCs w:val="28"/>
        </w:rPr>
        <w:t xml:space="preserve">   4.1.2</w:t>
      </w:r>
      <w:r>
        <w:rPr>
          <w:sz w:val="28"/>
          <w:szCs w:val="28"/>
        </w:rPr>
        <w:t>. Ескіз герба (шаблон у Додатку № 3) повинен відображати характерні особливості населених пунктів, що входять до складу громади, містити малюнки або знаки, що здатні передати унікальність та ідентифікувати Баштечківську територіальну громаду серед інших територіальних одиниць. Повторення характерних для гербів інших населених пунктів символів і знаків, не допускається.</w:t>
      </w:r>
    </w:p>
    <w:p w:rsidR="00B727EC" w:rsidRPr="00E1417D" w:rsidRDefault="00B727EC" w:rsidP="007F3635">
      <w:pPr>
        <w:jc w:val="both"/>
        <w:rPr>
          <w:sz w:val="28"/>
          <w:szCs w:val="28"/>
        </w:rPr>
      </w:pPr>
      <w:r>
        <w:rPr>
          <w:sz w:val="28"/>
          <w:szCs w:val="28"/>
        </w:rPr>
        <w:t xml:space="preserve">   </w:t>
      </w:r>
      <w:r w:rsidRPr="00D810ED">
        <w:rPr>
          <w:b/>
          <w:sz w:val="28"/>
          <w:szCs w:val="28"/>
        </w:rPr>
        <w:t>4.1.3.</w:t>
      </w:r>
      <w:r>
        <w:rPr>
          <w:sz w:val="28"/>
          <w:szCs w:val="28"/>
        </w:rPr>
        <w:t xml:space="preserve"> </w:t>
      </w:r>
      <w:r w:rsidRPr="00E1417D">
        <w:rPr>
          <w:sz w:val="28"/>
          <w:szCs w:val="28"/>
        </w:rPr>
        <w:t>Герб мусить подаватися у щиті. Рекомендована форма щи</w:t>
      </w:r>
      <w:r>
        <w:rPr>
          <w:sz w:val="28"/>
          <w:szCs w:val="28"/>
        </w:rPr>
        <w:t>та для територіальних громад</w:t>
      </w:r>
      <w:r w:rsidRPr="00E1417D">
        <w:rPr>
          <w:sz w:val="28"/>
          <w:szCs w:val="28"/>
        </w:rPr>
        <w:t xml:space="preserve"> - із заокругленою нижньою частиною.</w:t>
      </w:r>
    </w:p>
    <w:p w:rsidR="00B727EC" w:rsidRPr="00E1417D" w:rsidRDefault="00B727EC" w:rsidP="007F3635">
      <w:pPr>
        <w:jc w:val="both"/>
        <w:rPr>
          <w:sz w:val="28"/>
          <w:szCs w:val="28"/>
        </w:rPr>
      </w:pPr>
      <w:r w:rsidRPr="00D810ED">
        <w:rPr>
          <w:b/>
          <w:sz w:val="28"/>
          <w:szCs w:val="28"/>
        </w:rPr>
        <w:t xml:space="preserve">   4.1.4.</w:t>
      </w:r>
      <w:r>
        <w:rPr>
          <w:sz w:val="28"/>
          <w:szCs w:val="28"/>
        </w:rPr>
        <w:t xml:space="preserve"> </w:t>
      </w:r>
      <w:r w:rsidRPr="00E1417D">
        <w:rPr>
          <w:sz w:val="28"/>
          <w:szCs w:val="28"/>
        </w:rPr>
        <w:t>У гербі застосовуються метали (срібло і золото) та кольори-емалі (синій, червоний, чорний, зелений і пурпуровий). Обов’язковим є дотримання правила геральдичної колористики, за яким можна наносити "металеві" фігури у "кольоровому" полі щита та навпаки, але недопустимо наносити "метал" на "метал", чи "емаль" на "емаль" (наприклад, зелений елемент на синьому полі).</w:t>
      </w:r>
    </w:p>
    <w:p w:rsidR="00B727EC" w:rsidRPr="00E1417D" w:rsidRDefault="00B727EC" w:rsidP="007F3635">
      <w:pPr>
        <w:jc w:val="both"/>
        <w:rPr>
          <w:sz w:val="28"/>
          <w:szCs w:val="28"/>
        </w:rPr>
      </w:pPr>
      <w:r>
        <w:rPr>
          <w:sz w:val="28"/>
          <w:szCs w:val="28"/>
        </w:rPr>
        <w:t xml:space="preserve">   </w:t>
      </w:r>
      <w:r w:rsidRPr="00D810ED">
        <w:rPr>
          <w:b/>
          <w:sz w:val="28"/>
          <w:szCs w:val="28"/>
        </w:rPr>
        <w:t>4.1.5</w:t>
      </w:r>
      <w:r>
        <w:rPr>
          <w:sz w:val="28"/>
          <w:szCs w:val="28"/>
        </w:rPr>
        <w:t xml:space="preserve">. </w:t>
      </w:r>
      <w:r w:rsidRPr="00E1417D">
        <w:rPr>
          <w:sz w:val="28"/>
          <w:szCs w:val="28"/>
        </w:rPr>
        <w:t>У щиті герба використовуються так звані геральдичні і негеральдичні фігури. Рекомендується застосовувати невелику кількість фігур, щоб не перевантажувати герб. Зображені у полі щита й повернуті у профіль людські постаті, тварини, риби, птахи, фантастичні та легендарні істоти мають дивитися праворуч (вліво від глядача). Виняток робиться у випадку зображення у щиті двох таких істот, які можуть бути повернуті одна до одної обличчям або спинами, а також при використанні зображення св. Юрія Змієборця (для відмінності різних гербів, оскільки цей символ досить поширений в українській геральдиці). При зображенні у полі щита рухомих засобів (наприклад, човен, паровоз і т. п.) напрямок їхнього руху має бути геральдично вправо (вліво від глядача).</w:t>
      </w:r>
    </w:p>
    <w:p w:rsidR="00B727EC" w:rsidRPr="00E1417D" w:rsidRDefault="00B727EC" w:rsidP="007F3635">
      <w:pPr>
        <w:jc w:val="both"/>
        <w:rPr>
          <w:sz w:val="28"/>
          <w:szCs w:val="28"/>
        </w:rPr>
      </w:pPr>
      <w:r w:rsidRPr="00D810ED">
        <w:rPr>
          <w:b/>
          <w:sz w:val="28"/>
          <w:szCs w:val="28"/>
        </w:rPr>
        <w:t xml:space="preserve">   4.1.6.</w:t>
      </w:r>
      <w:r>
        <w:rPr>
          <w:sz w:val="28"/>
          <w:szCs w:val="28"/>
        </w:rPr>
        <w:t xml:space="preserve"> </w:t>
      </w:r>
      <w:r w:rsidRPr="00E1417D">
        <w:rPr>
          <w:sz w:val="28"/>
          <w:szCs w:val="28"/>
        </w:rPr>
        <w:t>У щиті герба можуть застосовуватися ділення. Бажаним є використання однопольових гербів або з малою кількістю ділень, що диктується як історичною традицією, так і вимогами виразності знака.</w:t>
      </w:r>
    </w:p>
    <w:p w:rsidR="00B727EC" w:rsidRDefault="00B727EC" w:rsidP="007F3635">
      <w:pPr>
        <w:jc w:val="both"/>
        <w:rPr>
          <w:sz w:val="28"/>
          <w:szCs w:val="28"/>
        </w:rPr>
      </w:pPr>
      <w:r>
        <w:rPr>
          <w:sz w:val="28"/>
          <w:szCs w:val="28"/>
        </w:rPr>
        <w:t xml:space="preserve">   </w:t>
      </w:r>
      <w:r w:rsidRPr="00D810ED">
        <w:rPr>
          <w:b/>
          <w:sz w:val="28"/>
          <w:szCs w:val="28"/>
        </w:rPr>
        <w:t>4.1.7.</w:t>
      </w:r>
      <w:r>
        <w:rPr>
          <w:sz w:val="28"/>
          <w:szCs w:val="28"/>
        </w:rPr>
        <w:t xml:space="preserve"> </w:t>
      </w:r>
      <w:r w:rsidRPr="00E1417D">
        <w:rPr>
          <w:sz w:val="28"/>
          <w:szCs w:val="28"/>
        </w:rPr>
        <w:t>До гербового малюнку (у щит) не дозволяється вносити зображення Державного</w:t>
      </w:r>
      <w:r>
        <w:rPr>
          <w:sz w:val="28"/>
          <w:szCs w:val="28"/>
        </w:rPr>
        <w:t xml:space="preserve"> герба України, дату заснування</w:t>
      </w:r>
      <w:r w:rsidRPr="00E1417D">
        <w:rPr>
          <w:sz w:val="28"/>
          <w:szCs w:val="28"/>
        </w:rPr>
        <w:t xml:space="preserve">. </w:t>
      </w:r>
    </w:p>
    <w:p w:rsidR="00B727EC" w:rsidRDefault="00B727EC" w:rsidP="007F3635">
      <w:pPr>
        <w:jc w:val="both"/>
        <w:rPr>
          <w:sz w:val="28"/>
          <w:szCs w:val="28"/>
        </w:rPr>
      </w:pPr>
      <w:r>
        <w:rPr>
          <w:sz w:val="28"/>
          <w:szCs w:val="28"/>
        </w:rPr>
        <w:t xml:space="preserve">   </w:t>
      </w:r>
      <w:r w:rsidRPr="00D810ED">
        <w:rPr>
          <w:b/>
          <w:sz w:val="28"/>
          <w:szCs w:val="28"/>
        </w:rPr>
        <w:t>4.1.8</w:t>
      </w:r>
      <w:r>
        <w:rPr>
          <w:sz w:val="28"/>
          <w:szCs w:val="28"/>
        </w:rPr>
        <w:t xml:space="preserve">. </w:t>
      </w:r>
      <w:r w:rsidRPr="00E1417D">
        <w:rPr>
          <w:sz w:val="28"/>
          <w:szCs w:val="28"/>
        </w:rPr>
        <w:t>Не допускається використання у гербах, символів і атрибутів сучасних іноземних держав і таких, що вже не існують (наприклад, імператорські корони, орденські стрічки і т. п.), а також написів, що засвідчують неактуальний сьогодні статус (наприклад, вільного королівського міста).</w:t>
      </w:r>
    </w:p>
    <w:p w:rsidR="00B727EC" w:rsidRDefault="00B727EC" w:rsidP="007F3635">
      <w:pPr>
        <w:ind w:firstLine="284"/>
        <w:jc w:val="both"/>
        <w:rPr>
          <w:sz w:val="28"/>
          <w:szCs w:val="28"/>
        </w:rPr>
      </w:pPr>
      <w:r w:rsidRPr="003C4FCB">
        <w:rPr>
          <w:b/>
          <w:sz w:val="28"/>
          <w:szCs w:val="28"/>
        </w:rPr>
        <w:t xml:space="preserve">4.2. </w:t>
      </w:r>
      <w:r>
        <w:rPr>
          <w:b/>
          <w:sz w:val="28"/>
          <w:szCs w:val="28"/>
        </w:rPr>
        <w:t xml:space="preserve"> </w:t>
      </w:r>
      <w:r>
        <w:rPr>
          <w:sz w:val="28"/>
          <w:szCs w:val="28"/>
        </w:rPr>
        <w:t>Вимоги до тексту та музики гімну.</w:t>
      </w:r>
    </w:p>
    <w:p w:rsidR="00B727EC" w:rsidRPr="006242C2" w:rsidRDefault="00B727EC" w:rsidP="007F3635">
      <w:pPr>
        <w:shd w:val="clear" w:color="auto" w:fill="FFFFFF"/>
        <w:spacing w:after="105"/>
        <w:ind w:firstLine="284"/>
        <w:jc w:val="both"/>
        <w:rPr>
          <w:sz w:val="28"/>
          <w:szCs w:val="28"/>
          <w:lang w:val="ru-RU"/>
        </w:rPr>
      </w:pPr>
      <w:r w:rsidRPr="003C4FCB">
        <w:rPr>
          <w:b/>
          <w:sz w:val="28"/>
          <w:szCs w:val="28"/>
        </w:rPr>
        <w:t xml:space="preserve">4.2.1. </w:t>
      </w:r>
      <w:r w:rsidRPr="006242C2">
        <w:rPr>
          <w:sz w:val="28"/>
          <w:szCs w:val="28"/>
          <w:lang w:val="ru-RU"/>
        </w:rPr>
        <w:t>Текст гімну має бути написаний українською мовою. Стиль і лексика тексту мусять відповідати загальновизнаним етично-моральним нормам.</w:t>
      </w:r>
    </w:p>
    <w:p w:rsidR="00B727EC" w:rsidRPr="003C4FCB" w:rsidRDefault="00B727EC" w:rsidP="007F3635">
      <w:pPr>
        <w:shd w:val="clear" w:color="auto" w:fill="FFFFFF"/>
        <w:spacing w:after="105"/>
        <w:ind w:firstLine="284"/>
        <w:jc w:val="both"/>
        <w:rPr>
          <w:sz w:val="28"/>
          <w:szCs w:val="28"/>
          <w:lang w:val="ru-RU"/>
        </w:rPr>
      </w:pPr>
      <w:r w:rsidRPr="006242C2">
        <w:rPr>
          <w:b/>
          <w:bCs/>
          <w:sz w:val="28"/>
          <w:szCs w:val="28"/>
          <w:lang w:val="ru-RU"/>
        </w:rPr>
        <w:t>4.2.2</w:t>
      </w:r>
      <w:r w:rsidRPr="003C4FCB">
        <w:rPr>
          <w:b/>
          <w:bCs/>
          <w:sz w:val="28"/>
          <w:szCs w:val="28"/>
          <w:lang w:val="ru-RU"/>
        </w:rPr>
        <w:t>.</w:t>
      </w:r>
      <w:r w:rsidRPr="003C4FCB">
        <w:rPr>
          <w:sz w:val="28"/>
          <w:szCs w:val="28"/>
          <w:lang w:val="ru-RU"/>
        </w:rPr>
        <w:t> Запропонований текст повинен мати високий поетичний рівень, містити ознаки ліричного твору (ритм, рима, благозвучність та ін). Текст гімну має бути покладений на музику та поданий у вигляді нотного запису.</w:t>
      </w:r>
    </w:p>
    <w:p w:rsidR="00B727EC" w:rsidRPr="003C4FCB" w:rsidRDefault="00B727EC" w:rsidP="007F3635">
      <w:pPr>
        <w:shd w:val="clear" w:color="auto" w:fill="FFFFFF"/>
        <w:spacing w:after="105"/>
        <w:ind w:firstLine="284"/>
        <w:jc w:val="both"/>
        <w:rPr>
          <w:sz w:val="28"/>
          <w:szCs w:val="28"/>
          <w:lang w:val="ru-RU"/>
        </w:rPr>
      </w:pPr>
      <w:r w:rsidRPr="003C4FCB">
        <w:rPr>
          <w:b/>
          <w:bCs/>
          <w:color w:val="333333"/>
          <w:sz w:val="28"/>
          <w:szCs w:val="28"/>
          <w:lang w:val="ru-RU"/>
        </w:rPr>
        <w:t>4.2.3.</w:t>
      </w:r>
      <w:r w:rsidRPr="003C4FCB">
        <w:rPr>
          <w:color w:val="333333"/>
          <w:sz w:val="28"/>
          <w:szCs w:val="28"/>
          <w:lang w:val="ru-RU"/>
        </w:rPr>
        <w:t> </w:t>
      </w:r>
      <w:r w:rsidRPr="003C4FCB">
        <w:rPr>
          <w:sz w:val="28"/>
          <w:szCs w:val="28"/>
          <w:lang w:val="ru-RU"/>
        </w:rPr>
        <w:t>Додатково учасники конкурсу можуть подавати (надсилати) музику (фонограму) гімну або готовий му</w:t>
      </w:r>
      <w:r>
        <w:rPr>
          <w:sz w:val="28"/>
          <w:szCs w:val="28"/>
          <w:lang w:val="ru-RU"/>
        </w:rPr>
        <w:t>зичний твір у форматі аудіофайлу</w:t>
      </w:r>
      <w:r w:rsidRPr="003C4FCB">
        <w:rPr>
          <w:sz w:val="28"/>
          <w:szCs w:val="28"/>
          <w:lang w:val="ru-RU"/>
        </w:rPr>
        <w:t xml:space="preserve">  та в електронному вигляді або на електронному носії (СDR</w:t>
      </w:r>
      <w:r w:rsidRPr="003C4FCB">
        <w:rPr>
          <w:sz w:val="28"/>
          <w:szCs w:val="28"/>
        </w:rPr>
        <w:t>-</w:t>
      </w:r>
      <w:r w:rsidRPr="003C4FCB">
        <w:rPr>
          <w:sz w:val="28"/>
          <w:szCs w:val="28"/>
          <w:lang w:val="ru-RU"/>
        </w:rPr>
        <w:t> диск тощо).</w:t>
      </w:r>
    </w:p>
    <w:p w:rsidR="00B727EC" w:rsidRPr="003C4FCB" w:rsidRDefault="00B727EC" w:rsidP="007F3635">
      <w:pPr>
        <w:shd w:val="clear" w:color="auto" w:fill="FFFFFF"/>
        <w:spacing w:after="105"/>
        <w:ind w:firstLine="284"/>
        <w:jc w:val="both"/>
        <w:rPr>
          <w:sz w:val="28"/>
          <w:szCs w:val="28"/>
          <w:lang w:val="ru-RU"/>
        </w:rPr>
      </w:pPr>
      <w:r w:rsidRPr="006242C2">
        <w:rPr>
          <w:b/>
          <w:bCs/>
          <w:sz w:val="28"/>
          <w:szCs w:val="28"/>
          <w:lang w:val="ru-RU"/>
        </w:rPr>
        <w:t>4.2.4</w:t>
      </w:r>
      <w:r w:rsidRPr="003C4FCB">
        <w:rPr>
          <w:b/>
          <w:bCs/>
          <w:sz w:val="28"/>
          <w:szCs w:val="28"/>
          <w:lang w:val="ru-RU"/>
        </w:rPr>
        <w:t>.</w:t>
      </w:r>
      <w:r w:rsidRPr="003C4FCB">
        <w:rPr>
          <w:sz w:val="28"/>
          <w:szCs w:val="28"/>
          <w:lang w:val="ru-RU"/>
        </w:rPr>
        <w:t> Текст і музика гімну територіальної громади повинні відображати історичну і культурну спадщину, звичаї і традиції громади, прагнення його мешканців жити в незалежній Українській державі.</w:t>
      </w:r>
    </w:p>
    <w:p w:rsidR="00B727EC" w:rsidRPr="003C4FCB" w:rsidRDefault="00B727EC" w:rsidP="007F3635">
      <w:pPr>
        <w:shd w:val="clear" w:color="auto" w:fill="FFFFFF"/>
        <w:spacing w:after="105"/>
        <w:ind w:firstLine="284"/>
        <w:jc w:val="both"/>
        <w:rPr>
          <w:sz w:val="28"/>
          <w:szCs w:val="28"/>
          <w:lang w:val="ru-RU"/>
        </w:rPr>
      </w:pPr>
      <w:r w:rsidRPr="006242C2">
        <w:rPr>
          <w:b/>
          <w:bCs/>
          <w:sz w:val="28"/>
          <w:szCs w:val="28"/>
          <w:lang w:val="ru-RU"/>
        </w:rPr>
        <w:t>4.2.5</w:t>
      </w:r>
      <w:r w:rsidRPr="003C4FCB">
        <w:rPr>
          <w:b/>
          <w:bCs/>
          <w:sz w:val="28"/>
          <w:szCs w:val="28"/>
          <w:lang w:val="ru-RU"/>
        </w:rPr>
        <w:t>.</w:t>
      </w:r>
      <w:r w:rsidRPr="003C4FCB">
        <w:rPr>
          <w:sz w:val="28"/>
          <w:szCs w:val="28"/>
          <w:lang w:val="ru-RU"/>
        </w:rPr>
        <w:t> Текст і музика мають бути авторськими та не містити плагіату.</w:t>
      </w:r>
    </w:p>
    <w:p w:rsidR="00B727EC" w:rsidRPr="003C4FCB" w:rsidRDefault="00B727EC" w:rsidP="007F3635">
      <w:pPr>
        <w:ind w:firstLine="284"/>
        <w:jc w:val="both"/>
        <w:rPr>
          <w:sz w:val="28"/>
          <w:szCs w:val="28"/>
          <w:lang w:val="ru-RU"/>
        </w:rPr>
      </w:pPr>
    </w:p>
    <w:p w:rsidR="00B727EC" w:rsidRDefault="00B727EC" w:rsidP="007F3635">
      <w:pPr>
        <w:jc w:val="both"/>
        <w:rPr>
          <w:sz w:val="28"/>
          <w:szCs w:val="28"/>
        </w:rPr>
      </w:pPr>
    </w:p>
    <w:p w:rsidR="00B727EC" w:rsidRPr="002E7809" w:rsidRDefault="00B727EC" w:rsidP="007F3635">
      <w:pPr>
        <w:jc w:val="center"/>
        <w:rPr>
          <w:b/>
          <w:sz w:val="28"/>
          <w:szCs w:val="28"/>
        </w:rPr>
      </w:pPr>
      <w:r w:rsidRPr="00D810ED">
        <w:rPr>
          <w:b/>
          <w:sz w:val="28"/>
          <w:szCs w:val="28"/>
          <w:lang w:val="en-US"/>
        </w:rPr>
        <w:t>V</w:t>
      </w:r>
      <w:r w:rsidRPr="00D810ED">
        <w:rPr>
          <w:b/>
          <w:sz w:val="28"/>
          <w:szCs w:val="28"/>
        </w:rPr>
        <w:t>. Вимоги до комплекту конкурсних робіт</w:t>
      </w:r>
    </w:p>
    <w:p w:rsidR="00B727EC" w:rsidRPr="000922AD" w:rsidRDefault="00B727EC" w:rsidP="007F3635">
      <w:pPr>
        <w:jc w:val="both"/>
        <w:rPr>
          <w:sz w:val="28"/>
          <w:szCs w:val="28"/>
        </w:rPr>
      </w:pPr>
      <w:r w:rsidRPr="000922AD">
        <w:rPr>
          <w:sz w:val="28"/>
          <w:szCs w:val="28"/>
        </w:rPr>
        <w:t xml:space="preserve">  </w:t>
      </w:r>
      <w:r>
        <w:rPr>
          <w:sz w:val="28"/>
          <w:szCs w:val="28"/>
        </w:rPr>
        <w:t xml:space="preserve"> </w:t>
      </w:r>
      <w:r w:rsidRPr="00D810ED">
        <w:rPr>
          <w:b/>
          <w:sz w:val="28"/>
          <w:szCs w:val="28"/>
        </w:rPr>
        <w:t>5.1.</w:t>
      </w:r>
      <w:r>
        <w:rPr>
          <w:sz w:val="28"/>
          <w:szCs w:val="28"/>
        </w:rPr>
        <w:t xml:space="preserve"> </w:t>
      </w:r>
      <w:r w:rsidRPr="000922AD">
        <w:rPr>
          <w:sz w:val="28"/>
          <w:szCs w:val="28"/>
        </w:rPr>
        <w:t>На конкурс зі створення ескізу герба територіальної громади учасник подає:</w:t>
      </w:r>
    </w:p>
    <w:p w:rsidR="00B727EC" w:rsidRDefault="00B727EC" w:rsidP="007F3635">
      <w:pPr>
        <w:rPr>
          <w:sz w:val="28"/>
          <w:szCs w:val="28"/>
        </w:rPr>
      </w:pPr>
      <w:r>
        <w:t xml:space="preserve">     </w:t>
      </w:r>
      <w:r>
        <w:rPr>
          <w:sz w:val="28"/>
          <w:szCs w:val="28"/>
        </w:rPr>
        <w:t>- кольорове зображення герба територіальної громади в електронному або паперовому  форматі (</w:t>
      </w:r>
      <w:r>
        <w:rPr>
          <w:sz w:val="28"/>
          <w:szCs w:val="28"/>
          <w:lang w:val="en-US"/>
        </w:rPr>
        <w:t>jpg</w:t>
      </w:r>
      <w:r w:rsidRPr="000922AD">
        <w:rPr>
          <w:sz w:val="28"/>
          <w:szCs w:val="28"/>
          <w:lang w:val="ru-RU"/>
        </w:rPr>
        <w:t xml:space="preserve">, </w:t>
      </w:r>
      <w:r>
        <w:rPr>
          <w:sz w:val="28"/>
          <w:szCs w:val="28"/>
          <w:lang w:val="en-US"/>
        </w:rPr>
        <w:t>png</w:t>
      </w:r>
      <w:r w:rsidRPr="000922AD">
        <w:rPr>
          <w:sz w:val="28"/>
          <w:szCs w:val="28"/>
          <w:lang w:val="ru-RU"/>
        </w:rPr>
        <w:t xml:space="preserve">, </w:t>
      </w:r>
      <w:r>
        <w:rPr>
          <w:sz w:val="28"/>
          <w:szCs w:val="28"/>
          <w:lang w:val="en-US"/>
        </w:rPr>
        <w:t>gif</w:t>
      </w:r>
      <w:r w:rsidRPr="000922AD">
        <w:rPr>
          <w:sz w:val="28"/>
          <w:szCs w:val="28"/>
          <w:lang w:val="ru-RU"/>
        </w:rPr>
        <w:t>)</w:t>
      </w:r>
      <w:r>
        <w:rPr>
          <w:sz w:val="28"/>
          <w:szCs w:val="28"/>
          <w:lang w:val="ru-RU"/>
        </w:rPr>
        <w:t>;</w:t>
      </w:r>
    </w:p>
    <w:p w:rsidR="00B727EC" w:rsidRDefault="00B727EC" w:rsidP="007F3635">
      <w:pPr>
        <w:rPr>
          <w:sz w:val="28"/>
          <w:szCs w:val="28"/>
        </w:rPr>
      </w:pPr>
      <w:r>
        <w:rPr>
          <w:sz w:val="28"/>
          <w:szCs w:val="28"/>
        </w:rPr>
        <w:t xml:space="preserve">   - короткий опис герба із значенням зображених на ньому символів;</w:t>
      </w:r>
    </w:p>
    <w:p w:rsidR="00B727EC" w:rsidRPr="006242C2" w:rsidRDefault="00B727EC" w:rsidP="007F3635">
      <w:pPr>
        <w:shd w:val="clear" w:color="auto" w:fill="FFFFFF"/>
        <w:spacing w:after="105"/>
        <w:ind w:firstLine="284"/>
        <w:jc w:val="both"/>
        <w:rPr>
          <w:sz w:val="28"/>
          <w:szCs w:val="28"/>
        </w:rPr>
      </w:pPr>
      <w:r w:rsidRPr="002E7809">
        <w:rPr>
          <w:b/>
          <w:color w:val="333333"/>
          <w:sz w:val="28"/>
          <w:szCs w:val="28"/>
        </w:rPr>
        <w:t>5.2.</w:t>
      </w:r>
      <w:r w:rsidRPr="008656BA">
        <w:rPr>
          <w:color w:val="333333"/>
          <w:sz w:val="28"/>
          <w:szCs w:val="28"/>
        </w:rPr>
        <w:t xml:space="preserve"> </w:t>
      </w:r>
      <w:r w:rsidRPr="006242C2">
        <w:rPr>
          <w:sz w:val="28"/>
          <w:szCs w:val="28"/>
        </w:rPr>
        <w:t>На конкурс з написання тексту та музики гімну територіальної громади учасник подає (надсилає) наступні документи:</w:t>
      </w:r>
    </w:p>
    <w:p w:rsidR="00B727EC" w:rsidRPr="006242C2" w:rsidRDefault="00B727EC" w:rsidP="007F3635">
      <w:pPr>
        <w:shd w:val="clear" w:color="auto" w:fill="FFFFFF"/>
        <w:spacing w:after="105"/>
        <w:ind w:firstLine="284"/>
        <w:jc w:val="both"/>
        <w:rPr>
          <w:sz w:val="28"/>
          <w:szCs w:val="28"/>
        </w:rPr>
      </w:pPr>
      <w:r w:rsidRPr="006242C2">
        <w:rPr>
          <w:sz w:val="28"/>
          <w:szCs w:val="28"/>
        </w:rPr>
        <w:t>- текст гімну (</w:t>
      </w:r>
      <w:r w:rsidRPr="006242C2">
        <w:rPr>
          <w:i/>
          <w:iCs/>
          <w:sz w:val="28"/>
          <w:szCs w:val="28"/>
        </w:rPr>
        <w:t>на аркуші</w:t>
      </w:r>
      <w:r w:rsidRPr="006242C2">
        <w:rPr>
          <w:sz w:val="28"/>
          <w:szCs w:val="28"/>
        </w:rPr>
        <w:t> </w:t>
      </w:r>
      <w:r w:rsidRPr="006242C2">
        <w:rPr>
          <w:i/>
          <w:iCs/>
          <w:sz w:val="28"/>
          <w:szCs w:val="28"/>
        </w:rPr>
        <w:t>паперу формату А4</w:t>
      </w:r>
      <w:r w:rsidRPr="006242C2">
        <w:rPr>
          <w:sz w:val="28"/>
          <w:szCs w:val="28"/>
        </w:rPr>
        <w:t> </w:t>
      </w:r>
      <w:r w:rsidRPr="006242C2">
        <w:rPr>
          <w:i/>
          <w:iCs/>
          <w:sz w:val="28"/>
          <w:szCs w:val="28"/>
        </w:rPr>
        <w:t>та  в електронному</w:t>
      </w:r>
      <w:r w:rsidRPr="006242C2">
        <w:rPr>
          <w:sz w:val="28"/>
          <w:szCs w:val="28"/>
        </w:rPr>
        <w:t> </w:t>
      </w:r>
      <w:r w:rsidRPr="006242C2">
        <w:rPr>
          <w:i/>
          <w:iCs/>
          <w:sz w:val="28"/>
          <w:szCs w:val="28"/>
        </w:rPr>
        <w:t>вигляді);</w:t>
      </w:r>
    </w:p>
    <w:p w:rsidR="00B727EC" w:rsidRPr="006242C2" w:rsidRDefault="00B727EC" w:rsidP="007F3635">
      <w:pPr>
        <w:shd w:val="clear" w:color="auto" w:fill="FFFFFF"/>
        <w:spacing w:after="105"/>
        <w:ind w:firstLine="284"/>
        <w:jc w:val="both"/>
        <w:rPr>
          <w:sz w:val="28"/>
          <w:szCs w:val="28"/>
        </w:rPr>
      </w:pPr>
      <w:r w:rsidRPr="006242C2">
        <w:rPr>
          <w:sz w:val="28"/>
          <w:szCs w:val="28"/>
        </w:rPr>
        <w:t>- ноти (мелодію) гімну </w:t>
      </w:r>
      <w:r w:rsidRPr="006242C2">
        <w:rPr>
          <w:i/>
          <w:iCs/>
          <w:sz w:val="28"/>
          <w:szCs w:val="28"/>
        </w:rPr>
        <w:t>(на нотному аркуші);</w:t>
      </w:r>
    </w:p>
    <w:p w:rsidR="00B727EC" w:rsidRPr="006242C2" w:rsidRDefault="00B727EC" w:rsidP="007F3635">
      <w:pPr>
        <w:shd w:val="clear" w:color="auto" w:fill="FFFFFF"/>
        <w:spacing w:after="105"/>
        <w:ind w:firstLine="284"/>
        <w:jc w:val="both"/>
        <w:rPr>
          <w:sz w:val="28"/>
          <w:szCs w:val="28"/>
        </w:rPr>
      </w:pPr>
      <w:r w:rsidRPr="006242C2">
        <w:rPr>
          <w:sz w:val="28"/>
          <w:szCs w:val="28"/>
        </w:rPr>
        <w:t>- за бажанням – аудіофайл гімну </w:t>
      </w:r>
      <w:r w:rsidRPr="006242C2">
        <w:rPr>
          <w:i/>
          <w:iCs/>
          <w:sz w:val="28"/>
          <w:szCs w:val="28"/>
        </w:rPr>
        <w:t>(в електронному</w:t>
      </w:r>
      <w:r w:rsidRPr="006242C2">
        <w:rPr>
          <w:sz w:val="28"/>
          <w:szCs w:val="28"/>
        </w:rPr>
        <w:t> </w:t>
      </w:r>
      <w:r w:rsidRPr="006242C2">
        <w:rPr>
          <w:i/>
          <w:iCs/>
          <w:sz w:val="28"/>
          <w:szCs w:val="28"/>
        </w:rPr>
        <w:t>вигляді</w:t>
      </w:r>
      <w:r w:rsidRPr="006242C2">
        <w:rPr>
          <w:sz w:val="28"/>
          <w:szCs w:val="28"/>
        </w:rPr>
        <w:t> </w:t>
      </w:r>
      <w:r w:rsidRPr="006242C2">
        <w:rPr>
          <w:i/>
          <w:iCs/>
          <w:sz w:val="28"/>
          <w:szCs w:val="28"/>
        </w:rPr>
        <w:t>або на</w:t>
      </w:r>
      <w:r w:rsidRPr="006242C2">
        <w:rPr>
          <w:sz w:val="28"/>
          <w:szCs w:val="28"/>
        </w:rPr>
        <w:t> </w:t>
      </w:r>
      <w:r w:rsidRPr="006242C2">
        <w:rPr>
          <w:i/>
          <w:iCs/>
          <w:sz w:val="28"/>
          <w:szCs w:val="28"/>
        </w:rPr>
        <w:t>CDR</w:t>
      </w:r>
      <w:r w:rsidRPr="006242C2">
        <w:rPr>
          <w:sz w:val="28"/>
          <w:szCs w:val="28"/>
        </w:rPr>
        <w:t> </w:t>
      </w:r>
      <w:r w:rsidRPr="006242C2">
        <w:rPr>
          <w:i/>
          <w:iCs/>
          <w:sz w:val="28"/>
          <w:szCs w:val="28"/>
        </w:rPr>
        <w:t>диску тощо )</w:t>
      </w:r>
    </w:p>
    <w:p w:rsidR="00B727EC" w:rsidRDefault="00B727EC" w:rsidP="007F3635">
      <w:pPr>
        <w:ind w:firstLine="284"/>
        <w:rPr>
          <w:sz w:val="28"/>
          <w:szCs w:val="28"/>
        </w:rPr>
      </w:pPr>
    </w:p>
    <w:p w:rsidR="00B727EC" w:rsidRDefault="00B727EC" w:rsidP="007F3635">
      <w:pPr>
        <w:jc w:val="center"/>
        <w:rPr>
          <w:b/>
          <w:sz w:val="28"/>
          <w:szCs w:val="28"/>
        </w:rPr>
      </w:pPr>
      <w:r w:rsidRPr="00D810ED">
        <w:rPr>
          <w:b/>
          <w:sz w:val="28"/>
          <w:szCs w:val="28"/>
          <w:lang w:val="en-US"/>
        </w:rPr>
        <w:t>VI</w:t>
      </w:r>
      <w:r w:rsidRPr="0089600F">
        <w:rPr>
          <w:b/>
          <w:sz w:val="28"/>
          <w:szCs w:val="28"/>
        </w:rPr>
        <w:t>.</w:t>
      </w:r>
      <w:r w:rsidRPr="00D810ED">
        <w:rPr>
          <w:b/>
          <w:sz w:val="28"/>
          <w:szCs w:val="28"/>
        </w:rPr>
        <w:t xml:space="preserve"> Порядок подачі конкурсних робіт</w:t>
      </w:r>
    </w:p>
    <w:p w:rsidR="00B727EC" w:rsidRPr="002E7809" w:rsidRDefault="00B727EC" w:rsidP="007F3635">
      <w:pPr>
        <w:shd w:val="clear" w:color="auto" w:fill="FFFFFF"/>
        <w:spacing w:after="105"/>
        <w:ind w:firstLine="284"/>
        <w:jc w:val="both"/>
        <w:rPr>
          <w:color w:val="333333"/>
          <w:sz w:val="28"/>
          <w:szCs w:val="28"/>
        </w:rPr>
      </w:pPr>
      <w:r w:rsidRPr="00D810ED">
        <w:rPr>
          <w:b/>
          <w:sz w:val="28"/>
          <w:szCs w:val="28"/>
        </w:rPr>
        <w:t>6.1.</w:t>
      </w:r>
      <w:r>
        <w:rPr>
          <w:sz w:val="28"/>
          <w:szCs w:val="28"/>
        </w:rPr>
        <w:t xml:space="preserve"> Конкурсні роботи подаються або надсилаються електронною поштою на електронну скриньку Баштечківської територіальної громади </w:t>
      </w:r>
      <w:r w:rsidRPr="00B57E72">
        <w:rPr>
          <w:b/>
          <w:sz w:val="28"/>
          <w:szCs w:val="28"/>
        </w:rPr>
        <w:t>(bashtechki@ukr.net)</w:t>
      </w:r>
      <w:r w:rsidRPr="002E7809">
        <w:rPr>
          <w:color w:val="333333"/>
          <w:sz w:val="28"/>
          <w:szCs w:val="28"/>
        </w:rPr>
        <w:t xml:space="preserve"> </w:t>
      </w:r>
      <w:r w:rsidRPr="007F3635">
        <w:rPr>
          <w:sz w:val="28"/>
          <w:szCs w:val="28"/>
        </w:rPr>
        <w:t>з поміткою у назві теми листа «Герб та гімн Баштечківської територіальної громади»;</w:t>
      </w:r>
    </w:p>
    <w:p w:rsidR="00B727EC" w:rsidRDefault="00B727EC" w:rsidP="007F3635">
      <w:pPr>
        <w:jc w:val="both"/>
        <w:rPr>
          <w:sz w:val="28"/>
          <w:szCs w:val="28"/>
        </w:rPr>
      </w:pPr>
      <w:r>
        <w:rPr>
          <w:sz w:val="28"/>
          <w:szCs w:val="28"/>
        </w:rPr>
        <w:t xml:space="preserve">   </w:t>
      </w:r>
    </w:p>
    <w:p w:rsidR="00B727EC" w:rsidRPr="00D810ED" w:rsidRDefault="00B727EC" w:rsidP="007F3635">
      <w:pPr>
        <w:jc w:val="center"/>
        <w:rPr>
          <w:b/>
          <w:sz w:val="28"/>
          <w:szCs w:val="28"/>
        </w:rPr>
      </w:pPr>
      <w:r w:rsidRPr="00D810ED">
        <w:rPr>
          <w:b/>
          <w:sz w:val="28"/>
          <w:szCs w:val="28"/>
          <w:lang w:val="en-US"/>
        </w:rPr>
        <w:t>VII</w:t>
      </w:r>
      <w:r w:rsidRPr="00F72533">
        <w:rPr>
          <w:b/>
          <w:sz w:val="28"/>
          <w:szCs w:val="28"/>
        </w:rPr>
        <w:t>.</w:t>
      </w:r>
      <w:r w:rsidRPr="00D810ED">
        <w:rPr>
          <w:b/>
          <w:sz w:val="28"/>
          <w:szCs w:val="28"/>
        </w:rPr>
        <w:t xml:space="preserve"> Нагородження переможців конкурсу</w:t>
      </w:r>
    </w:p>
    <w:p w:rsidR="00B727EC" w:rsidRDefault="00B727EC" w:rsidP="007F3635">
      <w:pPr>
        <w:jc w:val="both"/>
        <w:rPr>
          <w:sz w:val="28"/>
          <w:szCs w:val="28"/>
        </w:rPr>
      </w:pPr>
      <w:r>
        <w:rPr>
          <w:sz w:val="28"/>
          <w:szCs w:val="28"/>
        </w:rPr>
        <w:t xml:space="preserve">   </w:t>
      </w:r>
      <w:r w:rsidRPr="00D810ED">
        <w:rPr>
          <w:b/>
          <w:sz w:val="28"/>
          <w:szCs w:val="28"/>
        </w:rPr>
        <w:t>7.1</w:t>
      </w:r>
      <w:r>
        <w:rPr>
          <w:sz w:val="28"/>
          <w:szCs w:val="28"/>
        </w:rPr>
        <w:t xml:space="preserve">. Переможцем конкурсу є особи, чиї конкурсні роботи набрали найбільшу кількість голосів за підсумками громадського голосування та були затверджені Баштечківською сільською радою як офіційна символіка територіальної громади. </w:t>
      </w:r>
    </w:p>
    <w:p w:rsidR="00B727EC" w:rsidRDefault="00B727EC" w:rsidP="007F3635">
      <w:pPr>
        <w:jc w:val="both"/>
        <w:rPr>
          <w:sz w:val="28"/>
          <w:szCs w:val="28"/>
        </w:rPr>
      </w:pPr>
      <w:r>
        <w:rPr>
          <w:sz w:val="28"/>
          <w:szCs w:val="28"/>
        </w:rPr>
        <w:t xml:space="preserve">   </w:t>
      </w:r>
      <w:r w:rsidRPr="00D810ED">
        <w:rPr>
          <w:b/>
          <w:sz w:val="28"/>
          <w:szCs w:val="28"/>
        </w:rPr>
        <w:t>7.2</w:t>
      </w:r>
      <w:r>
        <w:rPr>
          <w:sz w:val="28"/>
          <w:szCs w:val="28"/>
        </w:rPr>
        <w:t>. Переможець у конкурсі найкращої символіки територіальної громади одержує винагороду.</w:t>
      </w:r>
    </w:p>
    <w:p w:rsidR="00B727EC" w:rsidRDefault="00B727EC" w:rsidP="007F3635">
      <w:pPr>
        <w:jc w:val="both"/>
        <w:rPr>
          <w:sz w:val="28"/>
          <w:szCs w:val="28"/>
        </w:rPr>
      </w:pPr>
      <w:r>
        <w:rPr>
          <w:sz w:val="28"/>
          <w:szCs w:val="28"/>
        </w:rPr>
        <w:t xml:space="preserve">   </w:t>
      </w: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rPr>
          <w:sz w:val="28"/>
          <w:szCs w:val="28"/>
        </w:rPr>
      </w:pPr>
    </w:p>
    <w:p w:rsidR="00B727EC" w:rsidRDefault="00B727EC" w:rsidP="007F3635">
      <w:pPr>
        <w:spacing w:line="276" w:lineRule="auto"/>
        <w:rPr>
          <w:sz w:val="28"/>
          <w:szCs w:val="28"/>
        </w:rPr>
      </w:pPr>
    </w:p>
    <w:p w:rsidR="00B727EC" w:rsidRDefault="00B727EC" w:rsidP="007F3635">
      <w:pPr>
        <w:spacing w:line="276" w:lineRule="auto"/>
        <w:jc w:val="right"/>
        <w:rPr>
          <w:sz w:val="28"/>
          <w:szCs w:val="28"/>
        </w:rPr>
      </w:pPr>
      <w:r>
        <w:rPr>
          <w:sz w:val="28"/>
          <w:szCs w:val="28"/>
        </w:rPr>
        <w:t xml:space="preserve">Додаток № 2 </w:t>
      </w:r>
    </w:p>
    <w:p w:rsidR="00B727EC" w:rsidRDefault="00B727EC" w:rsidP="0089600F">
      <w:pPr>
        <w:jc w:val="right"/>
        <w:rPr>
          <w:sz w:val="28"/>
          <w:szCs w:val="28"/>
        </w:rPr>
      </w:pPr>
      <w:r>
        <w:rPr>
          <w:sz w:val="28"/>
          <w:szCs w:val="28"/>
        </w:rPr>
        <w:t xml:space="preserve">до рішення сесії </w:t>
      </w:r>
    </w:p>
    <w:p w:rsidR="00B727EC" w:rsidRDefault="00B727EC" w:rsidP="0089600F">
      <w:pPr>
        <w:jc w:val="right"/>
        <w:rPr>
          <w:sz w:val="28"/>
          <w:szCs w:val="28"/>
        </w:rPr>
      </w:pPr>
      <w:r>
        <w:rPr>
          <w:sz w:val="28"/>
          <w:szCs w:val="28"/>
        </w:rPr>
        <w:t>Баштечківської сільської ради</w:t>
      </w:r>
    </w:p>
    <w:p w:rsidR="00B727EC" w:rsidRPr="0089600F" w:rsidRDefault="00B727EC" w:rsidP="0089600F">
      <w:pPr>
        <w:jc w:val="right"/>
        <w:rPr>
          <w:sz w:val="28"/>
          <w:szCs w:val="28"/>
        </w:rPr>
      </w:pPr>
      <w:r>
        <w:rPr>
          <w:sz w:val="28"/>
          <w:szCs w:val="28"/>
        </w:rPr>
        <w:t>№ 9-__/</w:t>
      </w:r>
      <w:r>
        <w:rPr>
          <w:sz w:val="28"/>
          <w:szCs w:val="28"/>
          <w:lang w:val="en-US"/>
        </w:rPr>
        <w:t>VIII</w:t>
      </w:r>
    </w:p>
    <w:p w:rsidR="00B727EC" w:rsidRDefault="00B727EC" w:rsidP="007F3635">
      <w:pPr>
        <w:spacing w:line="276" w:lineRule="auto"/>
        <w:jc w:val="right"/>
        <w:rPr>
          <w:sz w:val="28"/>
          <w:szCs w:val="28"/>
        </w:rPr>
      </w:pPr>
      <w:r>
        <w:rPr>
          <w:sz w:val="28"/>
          <w:szCs w:val="28"/>
        </w:rPr>
        <w:t>від ________2021 року</w:t>
      </w:r>
    </w:p>
    <w:p w:rsidR="00B727EC" w:rsidRDefault="00B727EC" w:rsidP="007F3635">
      <w:pPr>
        <w:spacing w:line="276" w:lineRule="auto"/>
        <w:jc w:val="right"/>
        <w:rPr>
          <w:sz w:val="28"/>
          <w:szCs w:val="28"/>
        </w:rPr>
      </w:pPr>
    </w:p>
    <w:p w:rsidR="00B727EC" w:rsidRPr="00D810ED" w:rsidRDefault="00B727EC" w:rsidP="007F3635">
      <w:pPr>
        <w:spacing w:line="276" w:lineRule="auto"/>
        <w:jc w:val="center"/>
        <w:rPr>
          <w:b/>
          <w:sz w:val="28"/>
          <w:szCs w:val="28"/>
        </w:rPr>
      </w:pPr>
      <w:r w:rsidRPr="00D810ED">
        <w:rPr>
          <w:b/>
          <w:sz w:val="28"/>
          <w:szCs w:val="28"/>
        </w:rPr>
        <w:t xml:space="preserve">Склад комісії з визначення переможців конкурсу на кращу офіційну символіку Баштечківської </w:t>
      </w:r>
      <w:r>
        <w:rPr>
          <w:b/>
          <w:sz w:val="28"/>
          <w:szCs w:val="28"/>
        </w:rPr>
        <w:t>територіальної громади</w:t>
      </w:r>
    </w:p>
    <w:p w:rsidR="00B727EC" w:rsidRPr="00D810ED" w:rsidRDefault="00B727EC" w:rsidP="007F3635">
      <w:pPr>
        <w:pStyle w:val="ListParagraph"/>
        <w:numPr>
          <w:ilvl w:val="0"/>
          <w:numId w:val="4"/>
        </w:numPr>
        <w:spacing w:line="276" w:lineRule="auto"/>
        <w:jc w:val="both"/>
        <w:rPr>
          <w:sz w:val="28"/>
          <w:szCs w:val="28"/>
        </w:rPr>
      </w:pPr>
      <w:r w:rsidRPr="00D810ED">
        <w:rPr>
          <w:sz w:val="28"/>
          <w:szCs w:val="28"/>
        </w:rPr>
        <w:t>Мельник Сергій Миколайович, сільський голова Баштечківської сільської ради.</w:t>
      </w:r>
    </w:p>
    <w:p w:rsidR="00B727EC" w:rsidRPr="00D810ED" w:rsidRDefault="00B727EC" w:rsidP="007F3635">
      <w:pPr>
        <w:pStyle w:val="ListParagraph"/>
        <w:numPr>
          <w:ilvl w:val="0"/>
          <w:numId w:val="4"/>
        </w:numPr>
        <w:spacing w:line="276" w:lineRule="auto"/>
        <w:jc w:val="both"/>
        <w:rPr>
          <w:sz w:val="28"/>
          <w:szCs w:val="28"/>
        </w:rPr>
      </w:pPr>
      <w:r>
        <w:rPr>
          <w:sz w:val="28"/>
          <w:szCs w:val="28"/>
        </w:rPr>
        <w:t xml:space="preserve">Голобородько Оксана Василівна, заступник голови </w:t>
      </w:r>
      <w:r w:rsidRPr="00D810ED">
        <w:rPr>
          <w:sz w:val="28"/>
          <w:szCs w:val="28"/>
        </w:rPr>
        <w:t>з питань ді</w:t>
      </w:r>
      <w:r>
        <w:rPr>
          <w:sz w:val="28"/>
          <w:szCs w:val="28"/>
        </w:rPr>
        <w:t xml:space="preserve">яльності виконавчих органів </w:t>
      </w:r>
      <w:r w:rsidRPr="00D810ED">
        <w:rPr>
          <w:sz w:val="28"/>
          <w:szCs w:val="28"/>
        </w:rPr>
        <w:t xml:space="preserve"> Баштечківської сільської ради</w:t>
      </w:r>
      <w:r>
        <w:t xml:space="preserve"> .</w:t>
      </w:r>
    </w:p>
    <w:p w:rsidR="00B727EC" w:rsidRDefault="00B727EC" w:rsidP="007F3635">
      <w:pPr>
        <w:pStyle w:val="ListParagraph"/>
        <w:numPr>
          <w:ilvl w:val="0"/>
          <w:numId w:val="4"/>
        </w:numPr>
        <w:spacing w:line="276" w:lineRule="auto"/>
        <w:jc w:val="both"/>
        <w:rPr>
          <w:sz w:val="28"/>
          <w:szCs w:val="28"/>
        </w:rPr>
      </w:pPr>
      <w:r>
        <w:rPr>
          <w:sz w:val="28"/>
          <w:szCs w:val="28"/>
        </w:rPr>
        <w:t>Степанюк Ольга Миколаївна, секретар сільської ради.</w:t>
      </w:r>
    </w:p>
    <w:p w:rsidR="00B727EC" w:rsidRDefault="00B727EC" w:rsidP="007F3635">
      <w:pPr>
        <w:pStyle w:val="ListParagraph"/>
        <w:numPr>
          <w:ilvl w:val="0"/>
          <w:numId w:val="4"/>
        </w:numPr>
        <w:spacing w:line="276" w:lineRule="auto"/>
        <w:jc w:val="both"/>
        <w:rPr>
          <w:sz w:val="28"/>
          <w:szCs w:val="28"/>
        </w:rPr>
      </w:pPr>
      <w:r>
        <w:rPr>
          <w:sz w:val="28"/>
          <w:szCs w:val="28"/>
        </w:rPr>
        <w:t>Співак Марина Миколаївна,</w:t>
      </w:r>
      <w:r w:rsidRPr="00356B6E">
        <w:rPr>
          <w:sz w:val="28"/>
          <w:szCs w:val="28"/>
        </w:rPr>
        <w:t xml:space="preserve"> </w:t>
      </w:r>
      <w:r>
        <w:rPr>
          <w:sz w:val="28"/>
          <w:szCs w:val="28"/>
        </w:rPr>
        <w:t xml:space="preserve">голова комісії з </w:t>
      </w:r>
      <w:r w:rsidRPr="00356B6E">
        <w:rPr>
          <w:sz w:val="28"/>
          <w:szCs w:val="28"/>
        </w:rPr>
        <w:t>питань</w:t>
      </w:r>
      <w:r w:rsidRPr="00356B6E">
        <w:rPr>
          <w:rStyle w:val="Strong"/>
          <w:rFonts w:ascii="Open Sans" w:hAnsi="Open Sans"/>
          <w:color w:val="333333"/>
          <w:sz w:val="21"/>
          <w:szCs w:val="21"/>
        </w:rPr>
        <w:t> </w:t>
      </w:r>
      <w:r w:rsidRPr="00356B6E">
        <w:rPr>
          <w:rStyle w:val="Strong"/>
          <w:b w:val="0"/>
          <w:color w:val="333333"/>
          <w:sz w:val="28"/>
          <w:szCs w:val="28"/>
        </w:rPr>
        <w:t>охорони здоров’я, освіти, культури, релігії, засобів масової інформації, молодіжної політики та спорту</w:t>
      </w:r>
      <w:r w:rsidRPr="00356B6E">
        <w:rPr>
          <w:b/>
          <w:sz w:val="28"/>
          <w:szCs w:val="28"/>
        </w:rPr>
        <w:t>.</w:t>
      </w:r>
    </w:p>
    <w:p w:rsidR="00B727EC" w:rsidRPr="006837F9" w:rsidRDefault="00B727EC" w:rsidP="00356B6E">
      <w:pPr>
        <w:pStyle w:val="ListParagraph"/>
        <w:numPr>
          <w:ilvl w:val="0"/>
          <w:numId w:val="4"/>
        </w:numPr>
        <w:spacing w:line="276" w:lineRule="auto"/>
        <w:jc w:val="both"/>
        <w:rPr>
          <w:sz w:val="28"/>
          <w:szCs w:val="28"/>
        </w:rPr>
      </w:pPr>
      <w:r>
        <w:rPr>
          <w:sz w:val="28"/>
          <w:szCs w:val="28"/>
        </w:rPr>
        <w:t>Присяжнюк Василь Олександрович, голова комісії з питань</w:t>
      </w:r>
      <w:r w:rsidRPr="00356B6E">
        <w:t xml:space="preserve"> </w:t>
      </w:r>
      <w:r w:rsidRPr="00356B6E">
        <w:rPr>
          <w:sz w:val="28"/>
          <w:szCs w:val="28"/>
        </w:rPr>
        <w:t>фінансів, бюд</w:t>
      </w:r>
      <w:r>
        <w:rPr>
          <w:sz w:val="28"/>
          <w:szCs w:val="28"/>
        </w:rPr>
        <w:t xml:space="preserve">жету,  планування  соціально – </w:t>
      </w:r>
      <w:r w:rsidRPr="00356B6E">
        <w:rPr>
          <w:sz w:val="28"/>
          <w:szCs w:val="28"/>
        </w:rPr>
        <w:t>економічного  розвитку, інвестицій  та  міжнародного  співробітництва</w:t>
      </w:r>
      <w:r>
        <w:rPr>
          <w:sz w:val="28"/>
          <w:szCs w:val="28"/>
        </w:rPr>
        <w:t xml:space="preserve"> </w:t>
      </w:r>
      <w:r w:rsidRPr="00356B6E">
        <w:rPr>
          <w:sz w:val="28"/>
          <w:szCs w:val="28"/>
        </w:rPr>
        <w:t>.</w:t>
      </w:r>
    </w:p>
    <w:p w:rsidR="00B727EC" w:rsidRDefault="00B727EC" w:rsidP="007F3635">
      <w:pPr>
        <w:pStyle w:val="ListParagraph"/>
        <w:numPr>
          <w:ilvl w:val="0"/>
          <w:numId w:val="4"/>
        </w:numPr>
        <w:spacing w:line="276" w:lineRule="auto"/>
        <w:jc w:val="both"/>
        <w:rPr>
          <w:sz w:val="28"/>
          <w:szCs w:val="28"/>
        </w:rPr>
      </w:pPr>
      <w:r>
        <w:rPr>
          <w:sz w:val="28"/>
          <w:szCs w:val="28"/>
        </w:rPr>
        <w:t>Співак Андрій Іванович,</w:t>
      </w:r>
      <w:r w:rsidRPr="00356B6E">
        <w:rPr>
          <w:sz w:val="28"/>
          <w:szCs w:val="28"/>
        </w:rPr>
        <w:t xml:space="preserve"> </w:t>
      </w:r>
      <w:r>
        <w:rPr>
          <w:sz w:val="28"/>
          <w:szCs w:val="28"/>
        </w:rPr>
        <w:t>голова комісії з питань прав людини, законності, правопорядку, депутатської діяльності, етики та регламенту.</w:t>
      </w:r>
    </w:p>
    <w:p w:rsidR="00B727EC" w:rsidRPr="00D810ED" w:rsidRDefault="00B727EC" w:rsidP="007F3635">
      <w:pPr>
        <w:pStyle w:val="ListParagraph"/>
        <w:numPr>
          <w:ilvl w:val="0"/>
          <w:numId w:val="4"/>
        </w:numPr>
        <w:spacing w:line="276" w:lineRule="auto"/>
        <w:jc w:val="both"/>
        <w:rPr>
          <w:sz w:val="28"/>
          <w:szCs w:val="28"/>
        </w:rPr>
      </w:pPr>
      <w:r>
        <w:rPr>
          <w:sz w:val="28"/>
          <w:szCs w:val="28"/>
        </w:rPr>
        <w:t>Бевзюк Леся Миколаївна, головний бухгалтер.</w:t>
      </w:r>
      <w:r>
        <w:t xml:space="preserve"> </w:t>
      </w:r>
    </w:p>
    <w:p w:rsidR="00B727EC" w:rsidRDefault="00B727EC" w:rsidP="007F3635">
      <w:pPr>
        <w:pStyle w:val="ListParagraph"/>
        <w:numPr>
          <w:ilvl w:val="0"/>
          <w:numId w:val="4"/>
        </w:numPr>
        <w:spacing w:line="276" w:lineRule="auto"/>
        <w:jc w:val="both"/>
        <w:rPr>
          <w:sz w:val="28"/>
          <w:szCs w:val="28"/>
        </w:rPr>
      </w:pPr>
      <w:r>
        <w:rPr>
          <w:sz w:val="28"/>
          <w:szCs w:val="28"/>
        </w:rPr>
        <w:t>Заверюха Тетяна Миколаївна, начальник фінансового відділу.</w:t>
      </w:r>
    </w:p>
    <w:p w:rsidR="00B727EC" w:rsidRDefault="00B727EC" w:rsidP="007F3635">
      <w:pPr>
        <w:pStyle w:val="ListParagraph"/>
        <w:numPr>
          <w:ilvl w:val="0"/>
          <w:numId w:val="4"/>
        </w:numPr>
        <w:spacing w:line="276" w:lineRule="auto"/>
        <w:jc w:val="both"/>
        <w:rPr>
          <w:sz w:val="28"/>
          <w:szCs w:val="28"/>
        </w:rPr>
      </w:pPr>
      <w:r>
        <w:rPr>
          <w:sz w:val="28"/>
          <w:szCs w:val="28"/>
        </w:rPr>
        <w:t>Філатов Сергій Миколайович, начальник загального відділу.</w:t>
      </w:r>
    </w:p>
    <w:p w:rsidR="00B727EC" w:rsidRDefault="00B727EC" w:rsidP="007F3635">
      <w:pPr>
        <w:pStyle w:val="ListParagraph"/>
        <w:numPr>
          <w:ilvl w:val="0"/>
          <w:numId w:val="4"/>
        </w:numPr>
        <w:spacing w:line="276" w:lineRule="auto"/>
        <w:jc w:val="both"/>
        <w:rPr>
          <w:sz w:val="28"/>
          <w:szCs w:val="28"/>
        </w:rPr>
      </w:pPr>
      <w:r>
        <w:rPr>
          <w:sz w:val="28"/>
          <w:szCs w:val="28"/>
        </w:rPr>
        <w:t>Філончук Людмила Василівна, в.о. начальника відділу освіти.</w:t>
      </w:r>
    </w:p>
    <w:p w:rsidR="00B727EC" w:rsidRDefault="00B727EC" w:rsidP="007F3635">
      <w:pPr>
        <w:pStyle w:val="ListParagraph"/>
        <w:numPr>
          <w:ilvl w:val="0"/>
          <w:numId w:val="4"/>
        </w:numPr>
        <w:spacing w:line="276" w:lineRule="auto"/>
        <w:jc w:val="both"/>
        <w:rPr>
          <w:sz w:val="28"/>
          <w:szCs w:val="28"/>
        </w:rPr>
      </w:pPr>
      <w:r>
        <w:rPr>
          <w:sz w:val="28"/>
          <w:szCs w:val="28"/>
        </w:rPr>
        <w:t xml:space="preserve">Марченко Тетяна Анатоліївна, начальник відділу ЦНСП. </w:t>
      </w:r>
    </w:p>
    <w:p w:rsidR="00B727EC" w:rsidRDefault="00B727EC" w:rsidP="007F3635">
      <w:pPr>
        <w:pStyle w:val="ListParagraph"/>
        <w:numPr>
          <w:ilvl w:val="0"/>
          <w:numId w:val="4"/>
        </w:numPr>
        <w:spacing w:line="276" w:lineRule="auto"/>
        <w:jc w:val="both"/>
        <w:rPr>
          <w:sz w:val="28"/>
          <w:szCs w:val="28"/>
        </w:rPr>
      </w:pPr>
      <w:r>
        <w:rPr>
          <w:sz w:val="28"/>
          <w:szCs w:val="28"/>
        </w:rPr>
        <w:t>Мейта Вікторія Вікторівна, в.о. начальника відділу ЦНАП.</w:t>
      </w:r>
    </w:p>
    <w:p w:rsidR="00B727EC" w:rsidRDefault="00B727EC" w:rsidP="007F3635">
      <w:pPr>
        <w:pStyle w:val="ListParagraph"/>
        <w:numPr>
          <w:ilvl w:val="0"/>
          <w:numId w:val="4"/>
        </w:numPr>
        <w:spacing w:line="276" w:lineRule="auto"/>
        <w:jc w:val="both"/>
        <w:rPr>
          <w:sz w:val="28"/>
          <w:szCs w:val="28"/>
        </w:rPr>
      </w:pPr>
      <w:r>
        <w:rPr>
          <w:sz w:val="28"/>
          <w:szCs w:val="28"/>
        </w:rPr>
        <w:t xml:space="preserve"> Заболотна Леся Василівна, директор центру КІД.</w:t>
      </w: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7F3635">
      <w:pPr>
        <w:spacing w:line="276" w:lineRule="auto"/>
        <w:jc w:val="both"/>
        <w:rPr>
          <w:sz w:val="28"/>
          <w:szCs w:val="28"/>
        </w:rPr>
      </w:pPr>
    </w:p>
    <w:p w:rsidR="00B727EC" w:rsidRDefault="00B727EC" w:rsidP="00356B6E">
      <w:pPr>
        <w:spacing w:line="276" w:lineRule="auto"/>
        <w:rPr>
          <w:sz w:val="28"/>
          <w:szCs w:val="28"/>
        </w:rPr>
      </w:pPr>
    </w:p>
    <w:p w:rsidR="00B727EC" w:rsidRDefault="00B727EC" w:rsidP="00EB77CC">
      <w:pPr>
        <w:jc w:val="right"/>
        <w:rPr>
          <w:sz w:val="28"/>
          <w:szCs w:val="28"/>
        </w:rPr>
      </w:pPr>
      <w:r>
        <w:rPr>
          <w:sz w:val="28"/>
          <w:szCs w:val="28"/>
        </w:rPr>
        <w:t xml:space="preserve">Додаток № 3 </w:t>
      </w:r>
    </w:p>
    <w:p w:rsidR="00B727EC" w:rsidRDefault="00B727EC" w:rsidP="00EB77CC">
      <w:pPr>
        <w:jc w:val="right"/>
        <w:rPr>
          <w:sz w:val="28"/>
          <w:szCs w:val="28"/>
        </w:rPr>
      </w:pPr>
      <w:r>
        <w:rPr>
          <w:sz w:val="28"/>
          <w:szCs w:val="28"/>
        </w:rPr>
        <w:t xml:space="preserve">до рішення сесії </w:t>
      </w:r>
    </w:p>
    <w:p w:rsidR="00B727EC" w:rsidRDefault="00B727EC" w:rsidP="00EB77CC">
      <w:pPr>
        <w:jc w:val="right"/>
        <w:rPr>
          <w:sz w:val="28"/>
          <w:szCs w:val="28"/>
        </w:rPr>
      </w:pPr>
      <w:r>
        <w:rPr>
          <w:sz w:val="28"/>
          <w:szCs w:val="28"/>
        </w:rPr>
        <w:t>Баштечківської сільської ради</w:t>
      </w:r>
    </w:p>
    <w:p w:rsidR="00B727EC" w:rsidRPr="0089600F" w:rsidRDefault="00B727EC" w:rsidP="00EB77CC">
      <w:pPr>
        <w:jc w:val="right"/>
        <w:rPr>
          <w:sz w:val="28"/>
          <w:szCs w:val="28"/>
        </w:rPr>
      </w:pPr>
      <w:r>
        <w:rPr>
          <w:sz w:val="28"/>
          <w:szCs w:val="28"/>
        </w:rPr>
        <w:t>№ 9- __/</w:t>
      </w:r>
      <w:r>
        <w:rPr>
          <w:sz w:val="28"/>
          <w:szCs w:val="28"/>
          <w:lang w:val="en-US"/>
        </w:rPr>
        <w:t>VIII</w:t>
      </w:r>
    </w:p>
    <w:p w:rsidR="00B727EC" w:rsidRDefault="00B727EC" w:rsidP="00EB77CC">
      <w:pPr>
        <w:jc w:val="right"/>
        <w:rPr>
          <w:sz w:val="28"/>
          <w:szCs w:val="28"/>
        </w:rPr>
      </w:pPr>
      <w:r>
        <w:rPr>
          <w:sz w:val="28"/>
          <w:szCs w:val="28"/>
        </w:rPr>
        <w:t xml:space="preserve">від ________2021 року </w:t>
      </w:r>
    </w:p>
    <w:p w:rsidR="00B727EC" w:rsidRPr="00026ADF" w:rsidRDefault="00B727EC" w:rsidP="006242C2">
      <w:pPr>
        <w:ind w:left="-851"/>
        <w:jc w:val="center"/>
        <w:rPr>
          <w:sz w:val="28"/>
          <w:szCs w:val="28"/>
        </w:rPr>
      </w:pPr>
      <w:r w:rsidRPr="005A0A60">
        <w:rPr>
          <w:noProof/>
          <w:sz w:val="28"/>
          <w:szCs w:val="28"/>
          <w:lang w:val="ru-RU"/>
        </w:rPr>
        <w:pict>
          <v:shape id="Рисунок 1" o:spid="_x0000_i1027" type="#_x0000_t75" style="width:523.5pt;height:657pt;visibility:visible">
            <v:imagedata r:id="rId7" o:title=""/>
          </v:shape>
        </w:pict>
      </w:r>
      <w:bookmarkStart w:id="0" w:name="_GoBack"/>
      <w:bookmarkEnd w:id="0"/>
    </w:p>
    <w:sectPr w:rsidR="00B727EC" w:rsidRPr="00026ADF" w:rsidSect="00B63F92">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4D72"/>
    <w:multiLevelType w:val="hybridMultilevel"/>
    <w:tmpl w:val="8862BE92"/>
    <w:lvl w:ilvl="0" w:tplc="C24EB41E">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1">
    <w:nsid w:val="59886EA5"/>
    <w:multiLevelType w:val="hybridMultilevel"/>
    <w:tmpl w:val="51049D00"/>
    <w:lvl w:ilvl="0" w:tplc="F18E5D8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61750C71"/>
    <w:multiLevelType w:val="multilevel"/>
    <w:tmpl w:val="1BE0A80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6931417F"/>
    <w:multiLevelType w:val="hybridMultilevel"/>
    <w:tmpl w:val="2F646746"/>
    <w:lvl w:ilvl="0" w:tplc="5C9899DC">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F92"/>
    <w:rsid w:val="00026ADF"/>
    <w:rsid w:val="000922AD"/>
    <w:rsid w:val="000B43E0"/>
    <w:rsid w:val="000E55E6"/>
    <w:rsid w:val="00116306"/>
    <w:rsid w:val="00162C3E"/>
    <w:rsid w:val="00294A9B"/>
    <w:rsid w:val="002951D4"/>
    <w:rsid w:val="002E7809"/>
    <w:rsid w:val="00356B6E"/>
    <w:rsid w:val="003C4FCB"/>
    <w:rsid w:val="00415647"/>
    <w:rsid w:val="00417876"/>
    <w:rsid w:val="0044676C"/>
    <w:rsid w:val="00474962"/>
    <w:rsid w:val="004750C8"/>
    <w:rsid w:val="004E6F64"/>
    <w:rsid w:val="004E74A3"/>
    <w:rsid w:val="00590106"/>
    <w:rsid w:val="005A0A60"/>
    <w:rsid w:val="005A62E9"/>
    <w:rsid w:val="005F2056"/>
    <w:rsid w:val="006242C2"/>
    <w:rsid w:val="006837F9"/>
    <w:rsid w:val="00690FA3"/>
    <w:rsid w:val="006D4DCE"/>
    <w:rsid w:val="007A753C"/>
    <w:rsid w:val="007F3635"/>
    <w:rsid w:val="00862A98"/>
    <w:rsid w:val="008656BA"/>
    <w:rsid w:val="0089600F"/>
    <w:rsid w:val="008C3D31"/>
    <w:rsid w:val="009A6DD6"/>
    <w:rsid w:val="009B26DA"/>
    <w:rsid w:val="00AB3494"/>
    <w:rsid w:val="00AF3C47"/>
    <w:rsid w:val="00B277E8"/>
    <w:rsid w:val="00B57E72"/>
    <w:rsid w:val="00B604A6"/>
    <w:rsid w:val="00B63F92"/>
    <w:rsid w:val="00B727EC"/>
    <w:rsid w:val="00BD750D"/>
    <w:rsid w:val="00C7469E"/>
    <w:rsid w:val="00D03D78"/>
    <w:rsid w:val="00D71E84"/>
    <w:rsid w:val="00D810ED"/>
    <w:rsid w:val="00D84189"/>
    <w:rsid w:val="00D93553"/>
    <w:rsid w:val="00D943E3"/>
    <w:rsid w:val="00DC20DC"/>
    <w:rsid w:val="00DF37F9"/>
    <w:rsid w:val="00E1417D"/>
    <w:rsid w:val="00E457A3"/>
    <w:rsid w:val="00EB77CC"/>
    <w:rsid w:val="00F51752"/>
    <w:rsid w:val="00F72533"/>
    <w:rsid w:val="00FD2C70"/>
    <w:rsid w:val="00FF65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92"/>
    <w:rPr>
      <w:rFonts w:ascii="Times New Roman" w:eastAsia="Times New Roman" w:hAnsi="Times New Roman"/>
      <w:sz w:val="2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9">
    <w:name w:val="rvts9"/>
    <w:basedOn w:val="DefaultParagraphFont"/>
    <w:uiPriority w:val="99"/>
    <w:rsid w:val="00B63F92"/>
    <w:rPr>
      <w:rFonts w:cs="Times New Roman"/>
    </w:rPr>
  </w:style>
  <w:style w:type="character" w:customStyle="1" w:styleId="rvts44">
    <w:name w:val="rvts44"/>
    <w:basedOn w:val="DefaultParagraphFont"/>
    <w:uiPriority w:val="99"/>
    <w:rsid w:val="00B63F92"/>
    <w:rPr>
      <w:rFonts w:cs="Times New Roman"/>
    </w:rPr>
  </w:style>
  <w:style w:type="paragraph" w:styleId="ListParagraph">
    <w:name w:val="List Paragraph"/>
    <w:basedOn w:val="Normal"/>
    <w:uiPriority w:val="99"/>
    <w:qFormat/>
    <w:rsid w:val="004E74A3"/>
    <w:pPr>
      <w:ind w:left="720"/>
      <w:contextualSpacing/>
    </w:pPr>
  </w:style>
  <w:style w:type="character" w:styleId="Hyperlink">
    <w:name w:val="Hyperlink"/>
    <w:basedOn w:val="DefaultParagraphFont"/>
    <w:uiPriority w:val="99"/>
    <w:rsid w:val="00415647"/>
    <w:rPr>
      <w:rFonts w:cs="Times New Roman"/>
      <w:color w:val="0000FF"/>
      <w:u w:val="single"/>
    </w:rPr>
  </w:style>
  <w:style w:type="paragraph" w:styleId="BalloonText">
    <w:name w:val="Balloon Text"/>
    <w:basedOn w:val="Normal"/>
    <w:link w:val="BalloonTextChar"/>
    <w:uiPriority w:val="99"/>
    <w:semiHidden/>
    <w:rsid w:val="00D9355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3553"/>
    <w:rPr>
      <w:rFonts w:ascii="Segoe UI" w:hAnsi="Segoe UI" w:cs="Segoe UI"/>
      <w:sz w:val="18"/>
      <w:szCs w:val="18"/>
      <w:lang w:val="uk-UA" w:eastAsia="ru-RU"/>
    </w:rPr>
  </w:style>
  <w:style w:type="character" w:styleId="Strong">
    <w:name w:val="Strong"/>
    <w:basedOn w:val="DefaultParagraphFont"/>
    <w:uiPriority w:val="99"/>
    <w:qFormat/>
    <w:rsid w:val="00356B6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1538</Words>
  <Characters>8772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PC5</cp:lastModifiedBy>
  <cp:revision>3</cp:revision>
  <cp:lastPrinted>2021-05-11T12:23:00Z</cp:lastPrinted>
  <dcterms:created xsi:type="dcterms:W3CDTF">2021-05-12T07:16:00Z</dcterms:created>
  <dcterms:modified xsi:type="dcterms:W3CDTF">2021-05-12T07:21:00Z</dcterms:modified>
</cp:coreProperties>
</file>