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228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2862" w:rsidRDefault="006228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2862" w:rsidRDefault="006228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2862" w:rsidRDefault="006228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r>
              <w:t>Наказ / розпорядчий документ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r>
              <w:t>Відділ освіти, молоді та спорту Баштечківської сільської ради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622862">
            <w:pPr>
              <w:ind w:left="60"/>
              <w:jc w:val="center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r>
              <w:t>25.01.2021 р. № 11-ОД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2862" w:rsidRDefault="006228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r>
              <w:t>Відділ освіти, молоді та спорту Баштечківської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t>44020707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r>
              <w:t>Відділ освіти, молоді та спорту Баштечківської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t>44020707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rPr>
                <w:b/>
              </w:rPr>
              <w:t>0611021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t>1021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t>23556000000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862" w:rsidRDefault="00143B9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4222984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4222984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t>Закон України «Про місцеве самоврядування в Україні», Бюджетний кодекс України, Закон України "</w:t>
            </w:r>
            <w:r>
              <w:t>Про державний бюджет України на  2021 рік" від 15.12.2020 р., Розпорядження Кабінету Міністрів України від 23.05.2007 р No308-р "Про схвалення  Концепції реформування місцевих бюджетів"; Наказ Міністерства фінансів України  від 02.08.2010 р N805  Про затве</w:t>
            </w:r>
            <w:r>
              <w:t>рдження Основних підходів до впровадженя програмно-цільового методу складання та виконання місцевих бюджетів" (зі змінами та доповненнями); Наказ Міністерства фінансів України  від 26.08.2014 р N836  "Про деякі питання запровадження програмно-цільового мет</w:t>
            </w:r>
            <w:r>
              <w:t>оду складання та виконання  місцевих бюджетів"(зі змінами).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pPr>
              <w:ind w:left="60"/>
            </w:pPr>
            <w:r>
              <w:t>Забезпечити надання відповідних послуг денними закладами загальної середньої освіти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22862" w:rsidRDefault="006228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22862" w:rsidRDefault="00143B9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t>Забезпечення надання послуг з повної загальної середньої освіти в денних закладах загальної середньої освіти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862" w:rsidRDefault="00143B9E">
            <w:pPr>
              <w:ind w:left="60"/>
            </w:pPr>
            <w:r>
              <w:t>Забезпечити надання відповідних послуг денними закладами загальної середньої освіти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pPr>
              <w:ind w:right="60"/>
              <w:jc w:val="right"/>
            </w:pPr>
            <w:r>
              <w:rPr>
                <w:b/>
              </w:rPr>
              <w:t>4 222 984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pPr>
              <w:ind w:right="60"/>
              <w:jc w:val="right"/>
            </w:pPr>
            <w:r>
              <w:rPr>
                <w:b/>
              </w:rPr>
              <w:t>4 222 984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62286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62286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62286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622862">
            <w:pPr>
              <w:ind w:right="60"/>
              <w:jc w:val="right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862" w:rsidRDefault="00622862">
            <w:pPr>
              <w:ind w:left="60"/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862" w:rsidRDefault="00622862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622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622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622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622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622862">
            <w:pPr>
              <w:jc w:val="center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ind w:right="60"/>
            </w:pPr>
            <w:r>
              <w:rPr>
                <w:b/>
              </w:rPr>
              <w:t>В.о.начальника</w:t>
            </w: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t>Наталія ЯКОБЧУК</w:t>
            </w: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r>
              <w:t>Відділ освіти, молоді та спорту Баштечківської сільської ради</w:t>
            </w: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r>
              <w:t>В.о.начальника фінансового відділу Баштечківської сільської ради</w:t>
            </w: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862" w:rsidRDefault="00143B9E">
            <w:r>
              <w:t>Олександр АНТОНЮК</w:t>
            </w: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862" w:rsidRDefault="00143B9E">
            <w:r>
              <w:rPr>
                <w:b/>
              </w:rPr>
              <w:t>25.01.2021 р.</w:t>
            </w: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  <w:tr w:rsidR="006228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62" w:rsidRDefault="00143B9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32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58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1800" w:type="dxa"/>
          </w:tcPr>
          <w:p w:rsidR="00622862" w:rsidRDefault="00622862">
            <w:pPr>
              <w:pStyle w:val="EMPTYCELLSTYLE"/>
            </w:pPr>
          </w:p>
        </w:tc>
        <w:tc>
          <w:tcPr>
            <w:tcW w:w="400" w:type="dxa"/>
          </w:tcPr>
          <w:p w:rsidR="00622862" w:rsidRDefault="00622862">
            <w:pPr>
              <w:pStyle w:val="EMPTYCELLSTYLE"/>
            </w:pPr>
          </w:p>
        </w:tc>
      </w:tr>
    </w:tbl>
    <w:p w:rsidR="00000000" w:rsidRDefault="00143B9E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62"/>
    <w:rsid w:val="00143B9E"/>
    <w:rsid w:val="006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7я</cp:lastModifiedBy>
  <cp:revision>2</cp:revision>
  <dcterms:created xsi:type="dcterms:W3CDTF">2021-02-03T13:51:00Z</dcterms:created>
  <dcterms:modified xsi:type="dcterms:W3CDTF">2021-02-03T13:51:00Z</dcterms:modified>
</cp:coreProperties>
</file>