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8E" w:rsidRPr="00F26E58" w:rsidRDefault="0031588E" w:rsidP="0031588E">
      <w:pPr>
        <w:rPr>
          <w:bCs/>
          <w:szCs w:val="28"/>
          <w:lang w:val="uk-UA"/>
        </w:rPr>
      </w:pPr>
      <w:r w:rsidRPr="00F26E58">
        <w:rPr>
          <w:bCs/>
          <w:szCs w:val="28"/>
          <w:lang w:val="uk-UA"/>
        </w:rPr>
        <w:t xml:space="preserve">Додаток </w:t>
      </w:r>
      <w:r>
        <w:rPr>
          <w:bCs/>
          <w:szCs w:val="28"/>
          <w:lang w:val="uk-UA"/>
        </w:rPr>
        <w:t>1</w:t>
      </w:r>
    </w:p>
    <w:p w:rsidR="0031588E" w:rsidRPr="00F26E58" w:rsidRDefault="0031588E" w:rsidP="0031588E">
      <w:pPr>
        <w:rPr>
          <w:bCs/>
          <w:szCs w:val="28"/>
          <w:lang w:val="uk-UA"/>
        </w:rPr>
      </w:pPr>
      <w:r>
        <w:rPr>
          <w:bCs/>
          <w:szCs w:val="28"/>
          <w:lang w:val="uk-UA"/>
        </w:rPr>
        <w:t xml:space="preserve">                                                                      до рішення </w:t>
      </w:r>
      <w:r w:rsidRPr="00F26E58">
        <w:rPr>
          <w:bCs/>
          <w:szCs w:val="28"/>
          <w:lang w:val="uk-UA"/>
        </w:rPr>
        <w:t>виконавчого комітету</w:t>
      </w:r>
    </w:p>
    <w:p w:rsidR="0031588E" w:rsidRPr="00F26E58" w:rsidRDefault="0031588E" w:rsidP="0031588E">
      <w:pPr>
        <w:rPr>
          <w:bCs/>
          <w:szCs w:val="28"/>
          <w:lang w:val="uk-UA"/>
        </w:rPr>
      </w:pPr>
      <w:r>
        <w:rPr>
          <w:bCs/>
          <w:szCs w:val="28"/>
          <w:lang w:val="uk-UA"/>
        </w:rPr>
        <w:t xml:space="preserve">                                                                      </w:t>
      </w:r>
      <w:proofErr w:type="spellStart"/>
      <w:r>
        <w:rPr>
          <w:lang w:val="uk-UA"/>
        </w:rPr>
        <w:t>Баштечківської</w:t>
      </w:r>
      <w:proofErr w:type="spellEnd"/>
      <w:r w:rsidRPr="00F26E58">
        <w:rPr>
          <w:bCs/>
          <w:szCs w:val="28"/>
          <w:lang w:val="uk-UA"/>
        </w:rPr>
        <w:t xml:space="preserve"> сільської ради</w:t>
      </w:r>
    </w:p>
    <w:p w:rsidR="0031588E" w:rsidRPr="00F26E58" w:rsidRDefault="0031588E" w:rsidP="0031588E">
      <w:pPr>
        <w:rPr>
          <w:bCs/>
          <w:szCs w:val="28"/>
          <w:lang w:val="uk-UA"/>
        </w:rPr>
      </w:pPr>
      <w:r>
        <w:rPr>
          <w:bCs/>
          <w:szCs w:val="28"/>
          <w:lang w:val="uk-UA"/>
        </w:rPr>
        <w:t xml:space="preserve">                                                                      в</w:t>
      </w:r>
      <w:r w:rsidRPr="00F26E58">
        <w:rPr>
          <w:bCs/>
          <w:szCs w:val="28"/>
          <w:lang w:val="uk-UA"/>
        </w:rPr>
        <w:t xml:space="preserve">ід </w:t>
      </w:r>
      <w:r>
        <w:rPr>
          <w:bCs/>
          <w:szCs w:val="28"/>
          <w:lang w:val="uk-UA"/>
        </w:rPr>
        <w:t>20 листопада</w:t>
      </w:r>
      <w:r w:rsidRPr="00F26E58">
        <w:rPr>
          <w:bCs/>
          <w:szCs w:val="28"/>
          <w:lang w:val="uk-UA"/>
        </w:rPr>
        <w:t xml:space="preserve"> 20</w:t>
      </w:r>
      <w:r>
        <w:rPr>
          <w:bCs/>
          <w:szCs w:val="28"/>
          <w:lang w:val="uk-UA"/>
        </w:rPr>
        <w:t>20</w:t>
      </w:r>
      <w:r w:rsidRPr="00F26E58">
        <w:rPr>
          <w:bCs/>
          <w:szCs w:val="28"/>
          <w:lang w:val="uk-UA"/>
        </w:rPr>
        <w:t xml:space="preserve"> року №</w:t>
      </w:r>
      <w:r>
        <w:rPr>
          <w:bCs/>
          <w:szCs w:val="28"/>
          <w:lang w:val="uk-UA"/>
        </w:rPr>
        <w:t>67</w:t>
      </w:r>
    </w:p>
    <w:p w:rsidR="0031588E" w:rsidRPr="00F26E58" w:rsidRDefault="0031588E" w:rsidP="0031588E">
      <w:pPr>
        <w:rPr>
          <w:b/>
          <w:bCs/>
          <w:szCs w:val="28"/>
          <w:lang w:val="uk-UA"/>
        </w:rPr>
      </w:pPr>
    </w:p>
    <w:p w:rsidR="0031588E" w:rsidRDefault="0031588E" w:rsidP="0031588E">
      <w:pPr>
        <w:jc w:val="center"/>
        <w:rPr>
          <w:b/>
          <w:bCs/>
          <w:szCs w:val="28"/>
          <w:lang w:val="uk-UA"/>
        </w:rPr>
      </w:pPr>
      <w:r w:rsidRPr="006F66DB">
        <w:rPr>
          <w:b/>
          <w:bCs/>
          <w:szCs w:val="28"/>
          <w:lang w:val="uk-UA"/>
        </w:rPr>
        <w:t>Про місцевий бюджет</w:t>
      </w:r>
    </w:p>
    <w:p w:rsidR="0031588E" w:rsidRPr="006F66DB" w:rsidRDefault="0031588E" w:rsidP="0031588E">
      <w:pPr>
        <w:jc w:val="center"/>
        <w:rPr>
          <w:b/>
          <w:bCs/>
          <w:szCs w:val="28"/>
          <w:lang w:val="uk-UA" w:eastAsia="uk-UA"/>
        </w:rPr>
      </w:pPr>
      <w:proofErr w:type="spellStart"/>
      <w:r w:rsidRPr="00581C16">
        <w:rPr>
          <w:b/>
          <w:lang w:val="uk-UA"/>
        </w:rPr>
        <w:t>Баштечківської</w:t>
      </w:r>
      <w:proofErr w:type="spellEnd"/>
      <w:r w:rsidRPr="00581C16">
        <w:rPr>
          <w:b/>
          <w:bCs/>
          <w:szCs w:val="28"/>
          <w:lang w:val="uk-UA" w:eastAsia="uk-UA"/>
        </w:rPr>
        <w:t xml:space="preserve"> </w:t>
      </w:r>
      <w:r>
        <w:rPr>
          <w:b/>
          <w:bCs/>
          <w:szCs w:val="28"/>
          <w:lang w:val="uk-UA" w:eastAsia="uk-UA"/>
        </w:rPr>
        <w:t>сіль</w:t>
      </w:r>
      <w:r w:rsidRPr="006F66DB">
        <w:rPr>
          <w:b/>
          <w:bCs/>
          <w:szCs w:val="28"/>
          <w:lang w:val="uk-UA" w:eastAsia="uk-UA"/>
        </w:rPr>
        <w:t xml:space="preserve">ської об’єднаної територіальної громади </w:t>
      </w:r>
    </w:p>
    <w:p w:rsidR="0031588E" w:rsidRPr="006F66DB" w:rsidRDefault="0031588E" w:rsidP="0031588E">
      <w:pPr>
        <w:jc w:val="center"/>
        <w:rPr>
          <w:szCs w:val="28"/>
          <w:lang w:val="uk-UA" w:eastAsia="uk-UA"/>
        </w:rPr>
      </w:pPr>
      <w:r w:rsidRPr="006F66DB">
        <w:rPr>
          <w:b/>
          <w:bCs/>
          <w:szCs w:val="28"/>
          <w:lang w:val="uk-UA" w:eastAsia="uk-UA"/>
        </w:rPr>
        <w:t>на 202</w:t>
      </w:r>
      <w:r>
        <w:rPr>
          <w:b/>
          <w:bCs/>
          <w:szCs w:val="28"/>
          <w:lang w:val="uk-UA" w:eastAsia="uk-UA"/>
        </w:rPr>
        <w:t>1</w:t>
      </w:r>
      <w:r w:rsidRPr="006F66DB">
        <w:rPr>
          <w:b/>
          <w:bCs/>
          <w:szCs w:val="28"/>
          <w:lang w:val="uk-UA" w:eastAsia="uk-UA"/>
        </w:rPr>
        <w:t xml:space="preserve"> рік</w:t>
      </w:r>
    </w:p>
    <w:p w:rsidR="0031588E" w:rsidRPr="00092905" w:rsidRDefault="0031588E" w:rsidP="0031588E">
      <w:pPr>
        <w:jc w:val="center"/>
        <w:rPr>
          <w:b/>
          <w:bCs/>
          <w:szCs w:val="28"/>
          <w:lang w:val="uk-UA" w:eastAsia="uk-UA"/>
        </w:rPr>
      </w:pPr>
      <w:r w:rsidRPr="00092905">
        <w:rPr>
          <w:b/>
          <w:bCs/>
          <w:szCs w:val="28"/>
          <w:lang w:val="uk-UA" w:eastAsia="uk-UA"/>
        </w:rPr>
        <w:t>(</w:t>
      </w:r>
      <w:r>
        <w:rPr>
          <w:b/>
          <w:bCs/>
          <w:szCs w:val="28"/>
          <w:lang w:val="uk-UA" w:eastAsia="uk-UA"/>
        </w:rPr>
        <w:t>23556000000</w:t>
      </w:r>
      <w:r w:rsidRPr="00092905">
        <w:rPr>
          <w:b/>
          <w:bCs/>
          <w:szCs w:val="28"/>
          <w:lang w:val="uk-UA" w:eastAsia="uk-UA"/>
        </w:rPr>
        <w:t>)</w:t>
      </w:r>
    </w:p>
    <w:p w:rsidR="0031588E" w:rsidRPr="00092905" w:rsidRDefault="0031588E" w:rsidP="0031588E">
      <w:pPr>
        <w:jc w:val="center"/>
        <w:rPr>
          <w:b/>
          <w:bCs/>
          <w:sz w:val="20"/>
          <w:szCs w:val="20"/>
          <w:lang w:val="uk-UA" w:eastAsia="uk-UA"/>
        </w:rPr>
      </w:pPr>
      <w:r w:rsidRPr="00092905">
        <w:rPr>
          <w:b/>
          <w:bCs/>
          <w:sz w:val="20"/>
          <w:szCs w:val="20"/>
          <w:lang w:val="uk-UA" w:eastAsia="uk-UA"/>
        </w:rPr>
        <w:t>(код бюджету)</w:t>
      </w:r>
    </w:p>
    <w:p w:rsidR="0031588E" w:rsidRPr="006F66DB" w:rsidRDefault="0031588E" w:rsidP="0031588E">
      <w:pPr>
        <w:ind w:firstLine="709"/>
        <w:jc w:val="both"/>
        <w:rPr>
          <w:szCs w:val="28"/>
          <w:shd w:val="clear" w:color="auto" w:fill="FFFFFF"/>
          <w:lang w:val="uk-UA"/>
        </w:rPr>
      </w:pPr>
    </w:p>
    <w:p w:rsidR="0031588E" w:rsidRPr="006F66DB" w:rsidRDefault="0031588E" w:rsidP="0031588E">
      <w:pPr>
        <w:ind w:firstLine="709"/>
        <w:jc w:val="both"/>
        <w:rPr>
          <w:szCs w:val="28"/>
          <w:lang w:val="uk-UA"/>
        </w:rPr>
      </w:pPr>
      <w:r w:rsidRPr="006F66DB">
        <w:rPr>
          <w:szCs w:val="28"/>
          <w:shd w:val="clear" w:color="auto" w:fill="FFFFFF"/>
          <w:lang w:val="uk-UA"/>
        </w:rPr>
        <w:t>Відповідно до статей 23,</w:t>
      </w:r>
      <w:r>
        <w:rPr>
          <w:szCs w:val="28"/>
          <w:shd w:val="clear" w:color="auto" w:fill="FFFFFF"/>
          <w:lang w:val="uk-UA"/>
        </w:rPr>
        <w:t xml:space="preserve"> </w:t>
      </w:r>
      <w:r w:rsidRPr="006F66DB">
        <w:rPr>
          <w:szCs w:val="28"/>
          <w:shd w:val="clear" w:color="auto" w:fill="FFFFFF"/>
          <w:lang w:val="uk-UA"/>
        </w:rPr>
        <w:t>76,</w:t>
      </w:r>
      <w:r>
        <w:rPr>
          <w:szCs w:val="28"/>
          <w:shd w:val="clear" w:color="auto" w:fill="FFFFFF"/>
          <w:lang w:val="uk-UA"/>
        </w:rPr>
        <w:t xml:space="preserve"> </w:t>
      </w:r>
      <w:r w:rsidRPr="006F66DB">
        <w:rPr>
          <w:szCs w:val="28"/>
          <w:shd w:val="clear" w:color="auto" w:fill="FFFFFF"/>
          <w:lang w:val="uk-UA"/>
        </w:rPr>
        <w:t>77,</w:t>
      </w:r>
      <w:r>
        <w:rPr>
          <w:szCs w:val="28"/>
          <w:shd w:val="clear" w:color="auto" w:fill="FFFFFF"/>
          <w:lang w:val="uk-UA"/>
        </w:rPr>
        <w:t xml:space="preserve"> </w:t>
      </w:r>
      <w:r w:rsidRPr="006F66DB">
        <w:rPr>
          <w:szCs w:val="28"/>
          <w:shd w:val="clear" w:color="auto" w:fill="FFFFFF"/>
          <w:lang w:val="uk-UA"/>
        </w:rPr>
        <w:t xml:space="preserve">89 Бюджетного кодексу України (зі змінами), керуючись до пункту 23 статті 26 Закону України </w:t>
      </w:r>
      <w:r>
        <w:rPr>
          <w:szCs w:val="28"/>
          <w:shd w:val="clear" w:color="auto" w:fill="FFFFFF"/>
          <w:lang w:val="uk-UA"/>
        </w:rPr>
        <w:t>«</w:t>
      </w:r>
      <w:r w:rsidRPr="006F66DB">
        <w:rPr>
          <w:szCs w:val="28"/>
          <w:shd w:val="clear" w:color="auto" w:fill="FFFFFF"/>
          <w:lang w:val="uk-UA"/>
        </w:rPr>
        <w:t>Про місцеве самоврядування в Україні</w:t>
      </w:r>
      <w:r>
        <w:rPr>
          <w:szCs w:val="28"/>
          <w:shd w:val="clear" w:color="auto" w:fill="FFFFFF"/>
          <w:lang w:val="uk-UA"/>
        </w:rPr>
        <w:t>»</w:t>
      </w:r>
      <w:r w:rsidRPr="006F66DB">
        <w:rPr>
          <w:szCs w:val="28"/>
          <w:shd w:val="clear" w:color="auto" w:fill="FFFFFF"/>
          <w:lang w:val="uk-UA"/>
        </w:rPr>
        <w:t xml:space="preserve">, </w:t>
      </w:r>
      <w:proofErr w:type="spellStart"/>
      <w:r>
        <w:rPr>
          <w:lang w:val="uk-UA"/>
        </w:rPr>
        <w:t>Баштечківська</w:t>
      </w:r>
      <w:proofErr w:type="spellEnd"/>
      <w:r>
        <w:rPr>
          <w:szCs w:val="28"/>
          <w:shd w:val="clear" w:color="auto" w:fill="FFFFFF"/>
          <w:lang w:val="uk-UA"/>
        </w:rPr>
        <w:t xml:space="preserve"> </w:t>
      </w:r>
      <w:r w:rsidRPr="006F66DB">
        <w:rPr>
          <w:szCs w:val="28"/>
          <w:lang w:val="uk-UA"/>
        </w:rPr>
        <w:t xml:space="preserve">сільська  рада </w:t>
      </w:r>
    </w:p>
    <w:p w:rsidR="0031588E" w:rsidRPr="006F66DB" w:rsidRDefault="0031588E" w:rsidP="0031588E">
      <w:pPr>
        <w:jc w:val="center"/>
        <w:rPr>
          <w:szCs w:val="28"/>
          <w:lang w:val="uk-UA"/>
        </w:rPr>
      </w:pPr>
      <w:r w:rsidRPr="006F66DB">
        <w:rPr>
          <w:b/>
          <w:szCs w:val="28"/>
          <w:lang w:val="uk-UA"/>
        </w:rPr>
        <w:t>ВИРІШИЛА</w:t>
      </w:r>
      <w:r w:rsidRPr="006F66DB">
        <w:rPr>
          <w:szCs w:val="28"/>
          <w:lang w:val="uk-UA"/>
        </w:rPr>
        <w:t>:</w:t>
      </w:r>
    </w:p>
    <w:p w:rsidR="0031588E" w:rsidRPr="006F66DB" w:rsidRDefault="0031588E" w:rsidP="0031588E">
      <w:pPr>
        <w:pStyle w:val="a4"/>
        <w:numPr>
          <w:ilvl w:val="0"/>
          <w:numId w:val="1"/>
        </w:numPr>
        <w:tabs>
          <w:tab w:val="left" w:pos="900"/>
        </w:tabs>
        <w:autoSpaceDE w:val="0"/>
        <w:autoSpaceDN w:val="0"/>
        <w:spacing w:after="0"/>
        <w:ind w:left="0" w:firstLine="567"/>
        <w:jc w:val="both"/>
        <w:rPr>
          <w:szCs w:val="28"/>
          <w:lang w:val="uk-UA"/>
        </w:rPr>
      </w:pPr>
      <w:r w:rsidRPr="006F66DB">
        <w:rPr>
          <w:szCs w:val="28"/>
          <w:lang w:val="uk-UA"/>
        </w:rPr>
        <w:t>Визначити на 20</w:t>
      </w:r>
      <w:r>
        <w:rPr>
          <w:szCs w:val="28"/>
          <w:lang w:val="uk-UA"/>
        </w:rPr>
        <w:t xml:space="preserve">21 </w:t>
      </w:r>
      <w:r w:rsidRPr="006F66DB">
        <w:rPr>
          <w:szCs w:val="28"/>
          <w:lang w:val="uk-UA"/>
        </w:rPr>
        <w:t>рік:</w:t>
      </w:r>
    </w:p>
    <w:p w:rsidR="0031588E" w:rsidRPr="006F66DB" w:rsidRDefault="0031588E" w:rsidP="0031588E">
      <w:pPr>
        <w:ind w:firstLine="567"/>
        <w:jc w:val="both"/>
        <w:rPr>
          <w:szCs w:val="28"/>
          <w:lang w:val="uk-UA"/>
        </w:rPr>
      </w:pPr>
      <w:r w:rsidRPr="006F66DB">
        <w:rPr>
          <w:b/>
          <w:bCs/>
          <w:szCs w:val="28"/>
          <w:lang w:val="uk-UA"/>
        </w:rPr>
        <w:t>доходи</w:t>
      </w:r>
      <w:r>
        <w:rPr>
          <w:b/>
          <w:bCs/>
          <w:szCs w:val="28"/>
          <w:lang w:val="uk-UA"/>
        </w:rPr>
        <w:t xml:space="preserve"> </w:t>
      </w:r>
      <w:r w:rsidRPr="006F66DB">
        <w:rPr>
          <w:szCs w:val="28"/>
          <w:lang w:val="uk-UA"/>
        </w:rPr>
        <w:t xml:space="preserve">місцевого бюджету у сумі </w:t>
      </w:r>
      <w:r>
        <w:rPr>
          <w:szCs w:val="28"/>
          <w:lang w:val="uk-UA"/>
        </w:rPr>
        <w:t xml:space="preserve">43 498 234 </w:t>
      </w:r>
      <w:r w:rsidRPr="006F66DB">
        <w:rPr>
          <w:szCs w:val="28"/>
          <w:lang w:val="uk-UA"/>
        </w:rPr>
        <w:t xml:space="preserve">гривень., в тому числі </w:t>
      </w:r>
      <w:r w:rsidRPr="006F66DB">
        <w:rPr>
          <w:bCs/>
          <w:szCs w:val="28"/>
          <w:lang w:val="uk-UA"/>
        </w:rPr>
        <w:t>доходи загального фонду місцевого бюджету</w:t>
      </w:r>
      <w:r>
        <w:rPr>
          <w:bCs/>
          <w:szCs w:val="28"/>
          <w:lang w:val="uk-UA"/>
        </w:rPr>
        <w:t xml:space="preserve">  43 461 814 гр</w:t>
      </w:r>
      <w:r w:rsidRPr="006F66DB">
        <w:rPr>
          <w:szCs w:val="28"/>
          <w:lang w:val="uk-UA"/>
        </w:rPr>
        <w:t>ивень., доходи спеціального фонду місцевого</w:t>
      </w:r>
      <w:r>
        <w:rPr>
          <w:szCs w:val="28"/>
          <w:lang w:val="uk-UA"/>
        </w:rPr>
        <w:t xml:space="preserve"> </w:t>
      </w:r>
      <w:r w:rsidRPr="006F66DB">
        <w:rPr>
          <w:szCs w:val="28"/>
          <w:lang w:val="uk-UA"/>
        </w:rPr>
        <w:t xml:space="preserve">бюджету </w:t>
      </w:r>
      <w:r>
        <w:rPr>
          <w:szCs w:val="28"/>
          <w:lang w:val="uk-UA"/>
        </w:rPr>
        <w:t xml:space="preserve">36 420 </w:t>
      </w:r>
      <w:r w:rsidRPr="006F66DB">
        <w:rPr>
          <w:szCs w:val="28"/>
          <w:lang w:val="uk-UA"/>
        </w:rPr>
        <w:t>гривень., згідно з додатком 1 до цього рішення;</w:t>
      </w:r>
    </w:p>
    <w:p w:rsidR="0031588E" w:rsidRPr="006F66DB" w:rsidRDefault="0031588E" w:rsidP="0031588E">
      <w:pPr>
        <w:ind w:firstLine="567"/>
        <w:jc w:val="both"/>
        <w:rPr>
          <w:szCs w:val="28"/>
          <w:lang w:val="uk-UA"/>
        </w:rPr>
      </w:pPr>
      <w:r w:rsidRPr="006F66DB">
        <w:rPr>
          <w:b/>
          <w:bCs/>
          <w:szCs w:val="28"/>
          <w:lang w:val="uk-UA"/>
        </w:rPr>
        <w:t xml:space="preserve">видатки </w:t>
      </w:r>
      <w:r w:rsidRPr="006F66DB">
        <w:rPr>
          <w:bCs/>
          <w:szCs w:val="28"/>
          <w:lang w:val="uk-UA"/>
        </w:rPr>
        <w:t>місцевого</w:t>
      </w:r>
      <w:r w:rsidRPr="006F66DB">
        <w:rPr>
          <w:szCs w:val="28"/>
          <w:lang w:val="uk-UA"/>
        </w:rPr>
        <w:t xml:space="preserve"> бюджету у сумі </w:t>
      </w:r>
      <w:r>
        <w:rPr>
          <w:szCs w:val="28"/>
          <w:lang w:val="uk-UA"/>
        </w:rPr>
        <w:t xml:space="preserve">43 498 234 </w:t>
      </w:r>
      <w:r w:rsidRPr="006F66DB">
        <w:rPr>
          <w:szCs w:val="28"/>
          <w:lang w:val="uk-UA"/>
        </w:rPr>
        <w:t xml:space="preserve">гривень., в тому числі </w:t>
      </w:r>
      <w:r w:rsidRPr="006F66DB">
        <w:rPr>
          <w:bCs/>
          <w:szCs w:val="28"/>
          <w:lang w:val="uk-UA"/>
        </w:rPr>
        <w:t xml:space="preserve">видатки загального фонду </w:t>
      </w:r>
      <w:r>
        <w:rPr>
          <w:szCs w:val="28"/>
          <w:lang w:val="uk-UA"/>
        </w:rPr>
        <w:t>місцевого бюджету</w:t>
      </w:r>
      <w:r>
        <w:rPr>
          <w:bCs/>
          <w:szCs w:val="28"/>
          <w:lang w:val="uk-UA"/>
        </w:rPr>
        <w:t xml:space="preserve"> 43 461 814  </w:t>
      </w:r>
      <w:r w:rsidRPr="006F66DB">
        <w:rPr>
          <w:szCs w:val="28"/>
          <w:lang w:val="uk-UA"/>
        </w:rPr>
        <w:t xml:space="preserve">гривень., видатки спеціального фонду місцевого бюджету </w:t>
      </w:r>
      <w:r>
        <w:rPr>
          <w:szCs w:val="28"/>
          <w:lang w:val="uk-UA"/>
        </w:rPr>
        <w:t xml:space="preserve">36 420  </w:t>
      </w:r>
      <w:r w:rsidRPr="006F66DB">
        <w:rPr>
          <w:szCs w:val="28"/>
          <w:lang w:val="uk-UA"/>
        </w:rPr>
        <w:t>гривень.;</w:t>
      </w:r>
    </w:p>
    <w:p w:rsidR="0031588E" w:rsidRPr="006F66DB" w:rsidRDefault="0031588E" w:rsidP="0031588E">
      <w:pPr>
        <w:ind w:firstLine="567"/>
        <w:jc w:val="both"/>
        <w:rPr>
          <w:bCs/>
          <w:szCs w:val="28"/>
          <w:lang w:val="uk-UA"/>
        </w:rPr>
      </w:pPr>
      <w:r w:rsidRPr="006F66DB">
        <w:rPr>
          <w:b/>
          <w:bCs/>
          <w:szCs w:val="28"/>
          <w:lang w:val="uk-UA"/>
        </w:rPr>
        <w:t xml:space="preserve">профіцит </w:t>
      </w:r>
      <w:r w:rsidRPr="006F66DB">
        <w:rPr>
          <w:bCs/>
          <w:szCs w:val="28"/>
          <w:lang w:val="uk-UA"/>
        </w:rPr>
        <w:t>за загальним фондом місцевого бюджету</w:t>
      </w:r>
      <w:r>
        <w:rPr>
          <w:bCs/>
          <w:szCs w:val="28"/>
          <w:lang w:val="uk-UA"/>
        </w:rPr>
        <w:t xml:space="preserve"> </w:t>
      </w:r>
      <w:r w:rsidRPr="006F66DB">
        <w:rPr>
          <w:bCs/>
          <w:szCs w:val="28"/>
          <w:lang w:val="uk-UA"/>
        </w:rPr>
        <w:t xml:space="preserve">у сумі </w:t>
      </w:r>
      <w:r>
        <w:rPr>
          <w:bCs/>
          <w:szCs w:val="28"/>
          <w:lang w:val="uk-UA"/>
        </w:rPr>
        <w:t>0</w:t>
      </w:r>
      <w:r w:rsidRPr="006F66DB">
        <w:rPr>
          <w:bCs/>
          <w:szCs w:val="28"/>
          <w:lang w:val="uk-UA"/>
        </w:rPr>
        <w:t xml:space="preserve"> гривень згідно з додатком 2 до цього рішення</w:t>
      </w:r>
      <w:r w:rsidRPr="006F66DB">
        <w:rPr>
          <w:b/>
          <w:bCs/>
          <w:szCs w:val="28"/>
          <w:lang w:val="uk-UA"/>
        </w:rPr>
        <w:t>;</w:t>
      </w:r>
    </w:p>
    <w:p w:rsidR="0031588E" w:rsidRPr="006F66DB" w:rsidRDefault="0031588E" w:rsidP="0031588E">
      <w:pPr>
        <w:ind w:firstLine="567"/>
        <w:jc w:val="both"/>
        <w:rPr>
          <w:bCs/>
          <w:szCs w:val="28"/>
          <w:lang w:val="uk-UA"/>
        </w:rPr>
      </w:pPr>
      <w:r w:rsidRPr="006F66DB">
        <w:rPr>
          <w:b/>
          <w:bCs/>
          <w:szCs w:val="28"/>
          <w:lang w:val="uk-UA"/>
        </w:rPr>
        <w:t xml:space="preserve">дефіцит </w:t>
      </w:r>
      <w:r w:rsidRPr="006F66DB">
        <w:rPr>
          <w:bCs/>
          <w:szCs w:val="28"/>
          <w:lang w:val="uk-UA"/>
        </w:rPr>
        <w:t xml:space="preserve">за спеціальним фондом місцевого бюджету у сумі </w:t>
      </w:r>
      <w:r>
        <w:rPr>
          <w:bCs/>
          <w:szCs w:val="28"/>
          <w:lang w:val="uk-UA"/>
        </w:rPr>
        <w:t>0</w:t>
      </w:r>
      <w:r w:rsidRPr="006F66DB">
        <w:rPr>
          <w:bCs/>
          <w:szCs w:val="28"/>
          <w:lang w:val="uk-UA"/>
        </w:rPr>
        <w:t xml:space="preserve"> гривень згідно з додатком 2 до цього рішення;</w:t>
      </w:r>
    </w:p>
    <w:p w:rsidR="0031588E" w:rsidRPr="006F66DB" w:rsidRDefault="0031588E" w:rsidP="0031588E">
      <w:pPr>
        <w:ind w:firstLine="567"/>
        <w:jc w:val="both"/>
        <w:rPr>
          <w:bCs/>
          <w:szCs w:val="28"/>
          <w:lang w:val="uk-UA"/>
        </w:rPr>
      </w:pPr>
      <w:r w:rsidRPr="006F66DB">
        <w:rPr>
          <w:b/>
          <w:bCs/>
          <w:szCs w:val="28"/>
          <w:lang w:val="uk-UA"/>
        </w:rPr>
        <w:t>оборотний залишок</w:t>
      </w:r>
      <w:r w:rsidRPr="006F66DB">
        <w:rPr>
          <w:bCs/>
          <w:szCs w:val="28"/>
          <w:lang w:val="uk-UA"/>
        </w:rPr>
        <w:t xml:space="preserve"> бюджетних коштів місцевого бюджету у розмірі</w:t>
      </w:r>
      <w:r>
        <w:rPr>
          <w:bCs/>
          <w:szCs w:val="28"/>
          <w:lang w:val="uk-UA"/>
        </w:rPr>
        <w:t xml:space="preserve">    434 618 </w:t>
      </w:r>
      <w:r w:rsidRPr="006F66DB">
        <w:rPr>
          <w:bCs/>
          <w:szCs w:val="28"/>
          <w:lang w:val="uk-UA"/>
        </w:rPr>
        <w:t xml:space="preserve">гривень, що становить </w:t>
      </w:r>
      <w:r>
        <w:rPr>
          <w:bCs/>
          <w:szCs w:val="28"/>
          <w:lang w:val="uk-UA"/>
        </w:rPr>
        <w:t>1</w:t>
      </w:r>
      <w:r w:rsidRPr="006F66DB">
        <w:rPr>
          <w:bCs/>
          <w:szCs w:val="28"/>
          <w:lang w:val="uk-UA"/>
        </w:rPr>
        <w:t xml:space="preserve"> відсот</w:t>
      </w:r>
      <w:r>
        <w:rPr>
          <w:bCs/>
          <w:szCs w:val="28"/>
          <w:lang w:val="uk-UA"/>
        </w:rPr>
        <w:t>ок</w:t>
      </w:r>
      <w:r w:rsidRPr="006F66DB">
        <w:rPr>
          <w:bCs/>
          <w:szCs w:val="28"/>
          <w:lang w:val="uk-UA"/>
        </w:rPr>
        <w:t xml:space="preserve"> видатків загального фонду місцевого бюджету, визначених цим пунктом;</w:t>
      </w:r>
    </w:p>
    <w:p w:rsidR="0031588E" w:rsidRPr="006F66DB" w:rsidRDefault="0031588E" w:rsidP="0031588E">
      <w:pPr>
        <w:ind w:firstLine="567"/>
        <w:jc w:val="both"/>
        <w:rPr>
          <w:bCs/>
          <w:szCs w:val="28"/>
          <w:lang w:val="uk-UA"/>
        </w:rPr>
      </w:pPr>
      <w:r w:rsidRPr="006F66DB">
        <w:rPr>
          <w:b/>
          <w:bCs/>
          <w:szCs w:val="28"/>
          <w:lang w:val="uk-UA"/>
        </w:rPr>
        <w:t>резервний фонд</w:t>
      </w:r>
      <w:r w:rsidRPr="006F66DB">
        <w:rPr>
          <w:bCs/>
          <w:szCs w:val="28"/>
          <w:lang w:val="uk-UA"/>
        </w:rPr>
        <w:t xml:space="preserve"> місцевого бюджету у розмірі </w:t>
      </w:r>
      <w:r>
        <w:rPr>
          <w:bCs/>
          <w:szCs w:val="28"/>
          <w:lang w:val="uk-UA"/>
        </w:rPr>
        <w:t xml:space="preserve">130 385 </w:t>
      </w:r>
      <w:r w:rsidRPr="006F66DB">
        <w:rPr>
          <w:bCs/>
          <w:szCs w:val="28"/>
          <w:lang w:val="uk-UA"/>
        </w:rPr>
        <w:t>гривень, що становить</w:t>
      </w:r>
      <w:r>
        <w:rPr>
          <w:bCs/>
          <w:szCs w:val="28"/>
          <w:lang w:val="uk-UA"/>
        </w:rPr>
        <w:t xml:space="preserve"> 0,3 </w:t>
      </w:r>
      <w:r w:rsidRPr="006F66DB">
        <w:rPr>
          <w:bCs/>
          <w:szCs w:val="28"/>
          <w:lang w:val="uk-UA"/>
        </w:rPr>
        <w:t>відсотків видатків загального фонду місцевого бюджету, визначених цим пунктом.</w:t>
      </w:r>
    </w:p>
    <w:p w:rsidR="0031588E" w:rsidRPr="006F66DB" w:rsidRDefault="0031588E" w:rsidP="0031588E">
      <w:pPr>
        <w:ind w:firstLine="567"/>
        <w:jc w:val="both"/>
        <w:rPr>
          <w:bCs/>
          <w:szCs w:val="28"/>
          <w:lang w:val="uk-UA"/>
        </w:rPr>
      </w:pPr>
      <w:r w:rsidRPr="006F66DB">
        <w:rPr>
          <w:bCs/>
          <w:szCs w:val="28"/>
          <w:lang w:val="uk-UA"/>
        </w:rPr>
        <w:t>2</w:t>
      </w:r>
      <w:r w:rsidRPr="006F66DB">
        <w:rPr>
          <w:szCs w:val="28"/>
          <w:lang w:val="uk-UA"/>
        </w:rPr>
        <w:t>.</w:t>
      </w:r>
      <w:r>
        <w:rPr>
          <w:szCs w:val="28"/>
          <w:lang w:val="uk-UA"/>
        </w:rPr>
        <w:t xml:space="preserve"> </w:t>
      </w:r>
      <w:r w:rsidRPr="006F66DB">
        <w:rPr>
          <w:bCs/>
          <w:szCs w:val="28"/>
          <w:lang w:val="uk-UA"/>
        </w:rPr>
        <w:t xml:space="preserve">Затвердити </w:t>
      </w:r>
      <w:r w:rsidRPr="006F66DB">
        <w:rPr>
          <w:b/>
          <w:bCs/>
          <w:szCs w:val="28"/>
          <w:lang w:val="uk-UA"/>
        </w:rPr>
        <w:t>бюджетні призначення</w:t>
      </w:r>
      <w:r w:rsidRPr="006F66DB">
        <w:rPr>
          <w:bCs/>
          <w:szCs w:val="28"/>
          <w:lang w:val="uk-UA"/>
        </w:rPr>
        <w:t xml:space="preserve"> головним розпорядникам коштів місцевого бюджету на 202</w:t>
      </w:r>
      <w:r>
        <w:rPr>
          <w:bCs/>
          <w:szCs w:val="28"/>
          <w:lang w:val="uk-UA"/>
        </w:rPr>
        <w:t>1</w:t>
      </w:r>
      <w:r w:rsidRPr="006F66DB">
        <w:rPr>
          <w:bCs/>
          <w:szCs w:val="28"/>
          <w:lang w:val="uk-UA"/>
        </w:rPr>
        <w:t xml:space="preserve"> рік у розрізі відповідальних виконавців за бюджетними програмами згідно з додатком 3 до цього рішення.</w:t>
      </w:r>
    </w:p>
    <w:p w:rsidR="0031588E" w:rsidRPr="006F66DB" w:rsidRDefault="0031588E" w:rsidP="0031588E">
      <w:pPr>
        <w:ind w:firstLine="567"/>
        <w:jc w:val="both"/>
        <w:rPr>
          <w:bCs/>
          <w:szCs w:val="28"/>
          <w:lang w:val="uk-UA"/>
        </w:rPr>
      </w:pPr>
      <w:r w:rsidRPr="006F66DB">
        <w:rPr>
          <w:bCs/>
          <w:szCs w:val="28"/>
          <w:lang w:val="uk-UA"/>
        </w:rPr>
        <w:t>3. Затвердити на 202</w:t>
      </w:r>
      <w:r>
        <w:rPr>
          <w:bCs/>
          <w:szCs w:val="28"/>
          <w:lang w:val="uk-UA"/>
        </w:rPr>
        <w:t>1</w:t>
      </w:r>
      <w:r w:rsidRPr="006F66DB">
        <w:rPr>
          <w:bCs/>
          <w:szCs w:val="28"/>
          <w:lang w:val="uk-UA"/>
        </w:rPr>
        <w:t xml:space="preserve"> рік </w:t>
      </w:r>
      <w:r w:rsidRPr="006F66DB">
        <w:rPr>
          <w:b/>
          <w:bCs/>
          <w:szCs w:val="28"/>
          <w:lang w:val="uk-UA"/>
        </w:rPr>
        <w:t>міжбюджетні трансферти</w:t>
      </w:r>
      <w:r w:rsidRPr="006F66DB">
        <w:rPr>
          <w:bCs/>
          <w:szCs w:val="28"/>
          <w:lang w:val="uk-UA"/>
        </w:rPr>
        <w:t xml:space="preserve"> згідно з додатком </w:t>
      </w:r>
      <w:r>
        <w:rPr>
          <w:bCs/>
          <w:szCs w:val="28"/>
          <w:lang w:val="uk-UA"/>
        </w:rPr>
        <w:t>5</w:t>
      </w:r>
      <w:r w:rsidRPr="006F66DB">
        <w:rPr>
          <w:bCs/>
          <w:szCs w:val="28"/>
          <w:lang w:val="uk-UA"/>
        </w:rPr>
        <w:t xml:space="preserve"> до цього рішення,</w:t>
      </w:r>
    </w:p>
    <w:p w:rsidR="0031588E" w:rsidRPr="006F66DB" w:rsidRDefault="0031588E" w:rsidP="0031588E">
      <w:pPr>
        <w:ind w:firstLine="567"/>
        <w:jc w:val="both"/>
        <w:rPr>
          <w:szCs w:val="28"/>
          <w:lang w:val="uk-UA"/>
        </w:rPr>
      </w:pPr>
      <w:r w:rsidRPr="006F66DB">
        <w:rPr>
          <w:szCs w:val="28"/>
          <w:lang w:val="uk-UA"/>
        </w:rPr>
        <w:t>4. Затвердити</w:t>
      </w:r>
      <w:r>
        <w:rPr>
          <w:szCs w:val="28"/>
          <w:lang w:val="uk-UA"/>
        </w:rPr>
        <w:t xml:space="preserve"> </w:t>
      </w:r>
      <w:r w:rsidRPr="006F66DB">
        <w:rPr>
          <w:b/>
          <w:szCs w:val="28"/>
          <w:lang w:val="uk-UA"/>
        </w:rPr>
        <w:t>розподіл</w:t>
      </w:r>
      <w:r>
        <w:rPr>
          <w:b/>
          <w:szCs w:val="28"/>
          <w:lang w:val="uk-UA"/>
        </w:rPr>
        <w:t xml:space="preserve"> </w:t>
      </w:r>
      <w:r w:rsidRPr="006F66DB">
        <w:rPr>
          <w:b/>
          <w:szCs w:val="28"/>
          <w:lang w:val="uk-UA"/>
        </w:rPr>
        <w:t>витрат</w:t>
      </w:r>
      <w:r>
        <w:rPr>
          <w:b/>
          <w:szCs w:val="28"/>
          <w:lang w:val="uk-UA"/>
        </w:rPr>
        <w:t xml:space="preserve"> </w:t>
      </w:r>
      <w:r w:rsidRPr="006F66DB">
        <w:rPr>
          <w:b/>
          <w:szCs w:val="28"/>
          <w:lang w:val="uk-UA"/>
        </w:rPr>
        <w:t>місцевого бюджету на реалізацію</w:t>
      </w:r>
      <w:r>
        <w:rPr>
          <w:b/>
          <w:szCs w:val="28"/>
          <w:lang w:val="uk-UA"/>
        </w:rPr>
        <w:t xml:space="preserve"> </w:t>
      </w:r>
      <w:r w:rsidRPr="006F66DB">
        <w:rPr>
          <w:b/>
          <w:szCs w:val="28"/>
          <w:lang w:val="uk-UA"/>
        </w:rPr>
        <w:t>місцевих/регіональних</w:t>
      </w:r>
      <w:r>
        <w:rPr>
          <w:b/>
          <w:szCs w:val="28"/>
          <w:lang w:val="uk-UA"/>
        </w:rPr>
        <w:t xml:space="preserve"> </w:t>
      </w:r>
      <w:r w:rsidRPr="006F66DB">
        <w:rPr>
          <w:b/>
          <w:szCs w:val="28"/>
          <w:lang w:val="uk-UA"/>
        </w:rPr>
        <w:t>програм</w:t>
      </w:r>
      <w:r w:rsidRPr="006F66DB">
        <w:rPr>
          <w:szCs w:val="28"/>
          <w:lang w:val="uk-UA"/>
        </w:rPr>
        <w:t xml:space="preserve"> у сумі</w:t>
      </w:r>
      <w:r>
        <w:rPr>
          <w:szCs w:val="28"/>
          <w:lang w:val="uk-UA"/>
        </w:rPr>
        <w:t xml:space="preserve">  </w:t>
      </w:r>
      <w:r w:rsidRPr="006F66DB">
        <w:rPr>
          <w:szCs w:val="28"/>
          <w:lang w:val="uk-UA"/>
        </w:rPr>
        <w:t>гривень</w:t>
      </w:r>
      <w:r>
        <w:rPr>
          <w:szCs w:val="28"/>
          <w:lang w:val="uk-UA"/>
        </w:rPr>
        <w:t xml:space="preserve"> </w:t>
      </w:r>
      <w:r w:rsidRPr="006F66DB">
        <w:rPr>
          <w:szCs w:val="28"/>
          <w:lang w:val="uk-UA"/>
        </w:rPr>
        <w:t>згідно з додатком</w:t>
      </w:r>
      <w:r>
        <w:rPr>
          <w:szCs w:val="28"/>
          <w:lang w:val="uk-UA"/>
        </w:rPr>
        <w:t xml:space="preserve"> 7</w:t>
      </w:r>
      <w:r w:rsidRPr="006F66DB">
        <w:rPr>
          <w:szCs w:val="28"/>
          <w:lang w:val="uk-UA"/>
        </w:rPr>
        <w:t xml:space="preserve"> до цього</w:t>
      </w:r>
      <w:r>
        <w:rPr>
          <w:szCs w:val="28"/>
          <w:lang w:val="uk-UA"/>
        </w:rPr>
        <w:t xml:space="preserve"> </w:t>
      </w:r>
      <w:r w:rsidRPr="006F66DB">
        <w:rPr>
          <w:szCs w:val="28"/>
          <w:lang w:val="uk-UA"/>
        </w:rPr>
        <w:t>рішення.</w:t>
      </w:r>
    </w:p>
    <w:p w:rsidR="0031588E" w:rsidRPr="006F66DB" w:rsidRDefault="0031588E" w:rsidP="0031588E">
      <w:pPr>
        <w:ind w:firstLine="567"/>
        <w:jc w:val="both"/>
        <w:rPr>
          <w:szCs w:val="28"/>
          <w:lang w:val="uk-UA"/>
        </w:rPr>
      </w:pPr>
      <w:r w:rsidRPr="006F66DB">
        <w:rPr>
          <w:szCs w:val="28"/>
          <w:lang w:val="uk-UA"/>
        </w:rPr>
        <w:t>5.</w:t>
      </w:r>
      <w:r>
        <w:rPr>
          <w:szCs w:val="28"/>
          <w:lang w:val="uk-UA"/>
        </w:rPr>
        <w:t xml:space="preserve"> </w:t>
      </w:r>
      <w:r w:rsidRPr="006F66DB">
        <w:rPr>
          <w:szCs w:val="28"/>
          <w:lang w:val="uk-UA"/>
        </w:rPr>
        <w:t>Установити, що у загальному</w:t>
      </w:r>
      <w:r>
        <w:rPr>
          <w:szCs w:val="28"/>
          <w:lang w:val="uk-UA"/>
        </w:rPr>
        <w:t xml:space="preserve"> </w:t>
      </w:r>
      <w:r w:rsidRPr="006F66DB">
        <w:rPr>
          <w:szCs w:val="28"/>
          <w:lang w:val="uk-UA"/>
        </w:rPr>
        <w:t>фонді</w:t>
      </w:r>
      <w:r>
        <w:rPr>
          <w:szCs w:val="28"/>
          <w:lang w:val="uk-UA"/>
        </w:rPr>
        <w:t xml:space="preserve"> </w:t>
      </w:r>
      <w:r w:rsidRPr="006F66DB">
        <w:rPr>
          <w:szCs w:val="28"/>
          <w:lang w:val="uk-UA"/>
        </w:rPr>
        <w:t>місцевого бюджету на 202</w:t>
      </w:r>
      <w:r>
        <w:rPr>
          <w:szCs w:val="28"/>
          <w:lang w:val="uk-UA"/>
        </w:rPr>
        <w:t xml:space="preserve">1 </w:t>
      </w:r>
      <w:r w:rsidRPr="006F66DB">
        <w:rPr>
          <w:szCs w:val="28"/>
          <w:lang w:val="uk-UA"/>
        </w:rPr>
        <w:t>рік:</w:t>
      </w:r>
    </w:p>
    <w:p w:rsidR="0031588E" w:rsidRPr="006F66DB" w:rsidRDefault="0031588E" w:rsidP="0031588E">
      <w:pPr>
        <w:ind w:firstLine="567"/>
        <w:jc w:val="both"/>
        <w:rPr>
          <w:szCs w:val="28"/>
          <w:lang w:val="uk-UA"/>
        </w:rPr>
      </w:pPr>
      <w:r w:rsidRPr="006F66DB">
        <w:rPr>
          <w:szCs w:val="28"/>
          <w:lang w:val="uk-UA"/>
        </w:rPr>
        <w:t>1) до доходів</w:t>
      </w:r>
      <w:r>
        <w:rPr>
          <w:szCs w:val="28"/>
          <w:lang w:val="uk-UA"/>
        </w:rPr>
        <w:t xml:space="preserve"> </w:t>
      </w:r>
      <w:r w:rsidRPr="006F66DB">
        <w:rPr>
          <w:szCs w:val="28"/>
          <w:lang w:val="uk-UA"/>
        </w:rPr>
        <w:t>загального фонду місцевих</w:t>
      </w:r>
      <w:r>
        <w:rPr>
          <w:szCs w:val="28"/>
          <w:lang w:val="uk-UA"/>
        </w:rPr>
        <w:t xml:space="preserve"> </w:t>
      </w:r>
      <w:r w:rsidRPr="006F66DB">
        <w:rPr>
          <w:szCs w:val="28"/>
          <w:lang w:val="uk-UA"/>
        </w:rPr>
        <w:t>бюджетів належать доходи, визначені</w:t>
      </w:r>
      <w:r>
        <w:rPr>
          <w:szCs w:val="28"/>
          <w:lang w:val="uk-UA"/>
        </w:rPr>
        <w:t xml:space="preserve"> </w:t>
      </w:r>
      <w:r w:rsidRPr="006F66DB">
        <w:rPr>
          <w:szCs w:val="28"/>
          <w:lang w:val="uk-UA"/>
        </w:rPr>
        <w:t>статтями 64 Бюджетного кодексу України, та трансферти, визначені</w:t>
      </w:r>
      <w:r>
        <w:rPr>
          <w:szCs w:val="28"/>
          <w:lang w:val="uk-UA"/>
        </w:rPr>
        <w:t xml:space="preserve"> </w:t>
      </w:r>
      <w:r w:rsidRPr="006F66DB">
        <w:rPr>
          <w:szCs w:val="28"/>
          <w:lang w:val="uk-UA"/>
        </w:rPr>
        <w:t>статтями 97 Бюджетного кодексу України (крім</w:t>
      </w:r>
      <w:r>
        <w:rPr>
          <w:szCs w:val="28"/>
          <w:lang w:val="uk-UA"/>
        </w:rPr>
        <w:t xml:space="preserve"> </w:t>
      </w:r>
      <w:r w:rsidRPr="006F66DB">
        <w:rPr>
          <w:szCs w:val="28"/>
          <w:lang w:val="uk-UA"/>
        </w:rPr>
        <w:t xml:space="preserve">субвенцій, </w:t>
      </w:r>
      <w:r w:rsidRPr="006F66DB">
        <w:rPr>
          <w:szCs w:val="28"/>
          <w:lang w:val="uk-UA"/>
        </w:rPr>
        <w:lastRenderedPageBreak/>
        <w:t>визначених</w:t>
      </w:r>
      <w:r>
        <w:rPr>
          <w:szCs w:val="28"/>
          <w:lang w:val="uk-UA"/>
        </w:rPr>
        <w:t xml:space="preserve"> </w:t>
      </w:r>
      <w:r w:rsidRPr="006F66DB">
        <w:rPr>
          <w:szCs w:val="28"/>
          <w:lang w:val="uk-UA"/>
        </w:rPr>
        <w:t>статтею 69¹ та</w:t>
      </w:r>
      <w:r>
        <w:rPr>
          <w:szCs w:val="28"/>
          <w:lang w:val="uk-UA"/>
        </w:rPr>
        <w:t xml:space="preserve"> </w:t>
      </w:r>
      <w:r w:rsidRPr="006F66DB">
        <w:rPr>
          <w:szCs w:val="28"/>
          <w:lang w:val="uk-UA"/>
        </w:rPr>
        <w:t>частиною</w:t>
      </w:r>
      <w:r>
        <w:rPr>
          <w:szCs w:val="28"/>
          <w:lang w:val="uk-UA"/>
        </w:rPr>
        <w:t xml:space="preserve"> </w:t>
      </w:r>
      <w:r w:rsidRPr="006F66DB">
        <w:rPr>
          <w:szCs w:val="28"/>
          <w:lang w:val="uk-UA"/>
        </w:rPr>
        <w:t>першою</w:t>
      </w:r>
      <w:r>
        <w:rPr>
          <w:szCs w:val="28"/>
          <w:lang w:val="uk-UA"/>
        </w:rPr>
        <w:t xml:space="preserve"> </w:t>
      </w:r>
      <w:r w:rsidRPr="006F66DB">
        <w:rPr>
          <w:szCs w:val="28"/>
          <w:lang w:val="uk-UA"/>
        </w:rPr>
        <w:t>статті 71 Бюджетного кодексу України):</w:t>
      </w:r>
    </w:p>
    <w:p w:rsidR="0031588E" w:rsidRPr="006F66DB" w:rsidRDefault="0031588E" w:rsidP="0031588E">
      <w:pPr>
        <w:ind w:firstLine="567"/>
        <w:jc w:val="both"/>
        <w:rPr>
          <w:szCs w:val="28"/>
          <w:lang w:val="uk-UA"/>
        </w:rPr>
      </w:pPr>
      <w:r w:rsidRPr="006F66DB">
        <w:rPr>
          <w:szCs w:val="28"/>
          <w:lang w:val="uk-UA"/>
        </w:rPr>
        <w:t xml:space="preserve">- освітня субвенція з державного бюджету місцевим бюджетам в сумі </w:t>
      </w:r>
      <w:r>
        <w:rPr>
          <w:szCs w:val="28"/>
          <w:lang w:val="uk-UA"/>
        </w:rPr>
        <w:t xml:space="preserve">14 702 900 </w:t>
      </w:r>
      <w:r w:rsidRPr="006F66DB">
        <w:rPr>
          <w:szCs w:val="28"/>
          <w:lang w:val="uk-UA"/>
        </w:rPr>
        <w:t>гривень;</w:t>
      </w:r>
    </w:p>
    <w:p w:rsidR="0031588E" w:rsidRPr="006F66DB" w:rsidRDefault="0031588E" w:rsidP="0031588E">
      <w:pPr>
        <w:ind w:firstLine="567"/>
        <w:jc w:val="both"/>
        <w:rPr>
          <w:szCs w:val="28"/>
          <w:lang w:val="uk-UA"/>
        </w:rPr>
      </w:pPr>
      <w:r>
        <w:rPr>
          <w:szCs w:val="28"/>
          <w:lang w:val="uk-UA"/>
        </w:rPr>
        <w:t xml:space="preserve">-  </w:t>
      </w:r>
      <w:r w:rsidRPr="006F66DB">
        <w:rPr>
          <w:szCs w:val="28"/>
          <w:lang w:val="uk-UA"/>
        </w:rPr>
        <w:t>базова дотація в сумі</w:t>
      </w:r>
      <w:r>
        <w:rPr>
          <w:szCs w:val="28"/>
          <w:lang w:val="uk-UA"/>
        </w:rPr>
        <w:t xml:space="preserve">   1 175 900</w:t>
      </w:r>
      <w:r w:rsidRPr="006F66DB">
        <w:rPr>
          <w:szCs w:val="28"/>
          <w:lang w:val="uk-UA"/>
        </w:rPr>
        <w:t xml:space="preserve"> гривень.</w:t>
      </w:r>
    </w:p>
    <w:p w:rsidR="0031588E" w:rsidRPr="006F66DB" w:rsidRDefault="0031588E" w:rsidP="0031588E">
      <w:pPr>
        <w:ind w:firstLine="567"/>
        <w:jc w:val="both"/>
        <w:rPr>
          <w:szCs w:val="28"/>
          <w:lang w:val="uk-UA"/>
        </w:rPr>
      </w:pPr>
      <w:r w:rsidRPr="006F66DB">
        <w:rPr>
          <w:szCs w:val="28"/>
          <w:lang w:val="uk-UA"/>
        </w:rPr>
        <w:t>2) джерелами формування у частині фінансування є надходження, визначені пунктом 4 частини 1 статті 15 Бюджетного кодексу України;</w:t>
      </w:r>
    </w:p>
    <w:p w:rsidR="0031588E" w:rsidRPr="006F66DB" w:rsidRDefault="0031588E" w:rsidP="0031588E">
      <w:pPr>
        <w:ind w:firstLine="567"/>
        <w:jc w:val="both"/>
        <w:rPr>
          <w:szCs w:val="28"/>
          <w:lang w:val="uk-UA"/>
        </w:rPr>
      </w:pPr>
      <w:r w:rsidRPr="006F66DB">
        <w:rPr>
          <w:szCs w:val="28"/>
          <w:lang w:val="uk-UA"/>
        </w:rPr>
        <w:t>6. Установити, що</w:t>
      </w:r>
      <w:r>
        <w:rPr>
          <w:szCs w:val="28"/>
          <w:lang w:val="uk-UA"/>
        </w:rPr>
        <w:t xml:space="preserve"> </w:t>
      </w:r>
      <w:r w:rsidRPr="006F66DB">
        <w:rPr>
          <w:szCs w:val="28"/>
          <w:lang w:val="uk-UA"/>
        </w:rPr>
        <w:t>джерелами</w:t>
      </w:r>
      <w:r>
        <w:rPr>
          <w:szCs w:val="28"/>
          <w:lang w:val="uk-UA"/>
        </w:rPr>
        <w:t xml:space="preserve"> </w:t>
      </w:r>
      <w:r w:rsidRPr="006F66DB">
        <w:rPr>
          <w:szCs w:val="28"/>
          <w:lang w:val="uk-UA"/>
        </w:rPr>
        <w:t>формування</w:t>
      </w:r>
      <w:r>
        <w:rPr>
          <w:szCs w:val="28"/>
          <w:lang w:val="uk-UA"/>
        </w:rPr>
        <w:t xml:space="preserve"> </w:t>
      </w:r>
      <w:r w:rsidRPr="006F66DB">
        <w:rPr>
          <w:szCs w:val="28"/>
          <w:lang w:val="uk-UA"/>
        </w:rPr>
        <w:t>спеціального фонду місцевого бюджету на 202</w:t>
      </w:r>
      <w:r>
        <w:rPr>
          <w:szCs w:val="28"/>
          <w:lang w:val="uk-UA"/>
        </w:rPr>
        <w:t xml:space="preserve">1 </w:t>
      </w:r>
      <w:r w:rsidRPr="006F66DB">
        <w:rPr>
          <w:szCs w:val="28"/>
          <w:lang w:val="uk-UA"/>
        </w:rPr>
        <w:t>рік:</w:t>
      </w:r>
    </w:p>
    <w:p w:rsidR="0031588E" w:rsidRPr="006F66DB" w:rsidRDefault="0031588E" w:rsidP="0031588E">
      <w:pPr>
        <w:ind w:firstLine="567"/>
        <w:jc w:val="both"/>
        <w:rPr>
          <w:szCs w:val="28"/>
          <w:lang w:val="uk-UA"/>
        </w:rPr>
      </w:pPr>
      <w:r w:rsidRPr="006F66DB">
        <w:rPr>
          <w:szCs w:val="28"/>
          <w:lang w:val="uk-UA"/>
        </w:rPr>
        <w:t>1) у частині</w:t>
      </w:r>
      <w:r>
        <w:rPr>
          <w:szCs w:val="28"/>
          <w:lang w:val="uk-UA"/>
        </w:rPr>
        <w:t xml:space="preserve"> </w:t>
      </w:r>
      <w:r w:rsidRPr="006F66DB">
        <w:rPr>
          <w:szCs w:val="28"/>
          <w:lang w:val="uk-UA"/>
        </w:rPr>
        <w:t>доходів є надходження, визначені</w:t>
      </w:r>
      <w:r>
        <w:rPr>
          <w:szCs w:val="28"/>
          <w:lang w:val="uk-UA"/>
        </w:rPr>
        <w:t xml:space="preserve"> </w:t>
      </w:r>
      <w:r w:rsidRPr="006F66DB">
        <w:rPr>
          <w:szCs w:val="28"/>
          <w:lang w:val="uk-UA"/>
        </w:rPr>
        <w:t>статями</w:t>
      </w:r>
      <w:r>
        <w:rPr>
          <w:szCs w:val="28"/>
          <w:lang w:val="uk-UA"/>
        </w:rPr>
        <w:t xml:space="preserve"> </w:t>
      </w:r>
      <w:r w:rsidRPr="006F66DB">
        <w:rPr>
          <w:szCs w:val="28"/>
          <w:lang w:val="uk-UA"/>
        </w:rPr>
        <w:t>69¹</w:t>
      </w:r>
      <w:r>
        <w:rPr>
          <w:szCs w:val="28"/>
          <w:lang w:val="uk-UA"/>
        </w:rPr>
        <w:t xml:space="preserve"> </w:t>
      </w:r>
      <w:r w:rsidRPr="006F66DB">
        <w:rPr>
          <w:szCs w:val="28"/>
          <w:lang w:val="uk-UA"/>
        </w:rPr>
        <w:t>Бюджетного кодексу України:</w:t>
      </w:r>
    </w:p>
    <w:p w:rsidR="0031588E" w:rsidRPr="006F66DB" w:rsidRDefault="0031588E" w:rsidP="0031588E">
      <w:pPr>
        <w:ind w:firstLine="567"/>
        <w:jc w:val="both"/>
        <w:rPr>
          <w:szCs w:val="28"/>
          <w:lang w:val="uk-UA"/>
        </w:rPr>
      </w:pPr>
      <w:r w:rsidRPr="006F66DB">
        <w:rPr>
          <w:szCs w:val="28"/>
          <w:lang w:val="uk-UA"/>
        </w:rPr>
        <w:t>- екологічний податок,</w:t>
      </w:r>
    </w:p>
    <w:p w:rsidR="0031588E" w:rsidRPr="006F66DB" w:rsidRDefault="0031588E" w:rsidP="0031588E">
      <w:pPr>
        <w:ind w:firstLine="567"/>
        <w:jc w:val="both"/>
        <w:rPr>
          <w:szCs w:val="28"/>
          <w:lang w:val="uk-UA"/>
        </w:rPr>
      </w:pPr>
      <w:r w:rsidRPr="006F66DB">
        <w:rPr>
          <w:szCs w:val="28"/>
          <w:lang w:val="uk-UA"/>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p w:rsidR="0031588E" w:rsidRPr="006F66DB" w:rsidRDefault="0031588E" w:rsidP="0031588E">
      <w:pPr>
        <w:ind w:firstLine="567"/>
        <w:jc w:val="both"/>
        <w:rPr>
          <w:szCs w:val="28"/>
          <w:lang w:val="uk-UA"/>
        </w:rPr>
      </w:pPr>
      <w:r w:rsidRPr="006F66DB">
        <w:rPr>
          <w:szCs w:val="28"/>
          <w:lang w:val="uk-UA"/>
        </w:rPr>
        <w:t>- плата за послуги, що надаються бюджетними установами згідно з їх основною діяльністю,</w:t>
      </w:r>
    </w:p>
    <w:p w:rsidR="0031588E" w:rsidRPr="006F66DB" w:rsidRDefault="0031588E" w:rsidP="0031588E">
      <w:pPr>
        <w:ind w:firstLine="567"/>
        <w:jc w:val="both"/>
        <w:rPr>
          <w:szCs w:val="28"/>
          <w:lang w:val="uk-UA"/>
        </w:rPr>
      </w:pPr>
      <w:r w:rsidRPr="006F66DB">
        <w:rPr>
          <w:szCs w:val="28"/>
          <w:lang w:val="uk-UA"/>
        </w:rPr>
        <w:t>- плата за оренду майна бюджетних установ.</w:t>
      </w:r>
    </w:p>
    <w:p w:rsidR="0031588E" w:rsidRPr="006F66DB" w:rsidRDefault="0031588E" w:rsidP="0031588E">
      <w:pPr>
        <w:ind w:firstLine="567"/>
        <w:jc w:val="both"/>
        <w:rPr>
          <w:szCs w:val="28"/>
          <w:lang w:val="uk-UA"/>
        </w:rPr>
      </w:pPr>
      <w:r w:rsidRPr="006F66DB">
        <w:rPr>
          <w:szCs w:val="28"/>
          <w:lang w:val="uk-UA"/>
        </w:rPr>
        <w:t>2) у частині</w:t>
      </w:r>
      <w:r>
        <w:rPr>
          <w:szCs w:val="28"/>
          <w:lang w:val="uk-UA"/>
        </w:rPr>
        <w:t xml:space="preserve"> </w:t>
      </w:r>
      <w:r w:rsidRPr="006F66DB">
        <w:rPr>
          <w:szCs w:val="28"/>
          <w:lang w:val="uk-UA"/>
        </w:rPr>
        <w:t>фінансування є надходження, визначені пунктом 2</w:t>
      </w:r>
      <w:r>
        <w:rPr>
          <w:szCs w:val="28"/>
          <w:lang w:val="uk-UA"/>
        </w:rPr>
        <w:t xml:space="preserve"> </w:t>
      </w:r>
      <w:r w:rsidRPr="006F66DB">
        <w:rPr>
          <w:szCs w:val="28"/>
          <w:lang w:val="uk-UA"/>
        </w:rPr>
        <w:t>частини</w:t>
      </w:r>
      <w:r>
        <w:rPr>
          <w:szCs w:val="28"/>
          <w:lang w:val="uk-UA"/>
        </w:rPr>
        <w:t xml:space="preserve"> </w:t>
      </w:r>
      <w:r w:rsidRPr="006F66DB">
        <w:rPr>
          <w:szCs w:val="28"/>
          <w:lang w:val="uk-UA"/>
        </w:rPr>
        <w:t>3 статті 15 Бюджетного кодексу України;</w:t>
      </w:r>
    </w:p>
    <w:p w:rsidR="0031588E" w:rsidRPr="006F66DB" w:rsidRDefault="0031588E" w:rsidP="0031588E">
      <w:pPr>
        <w:ind w:firstLine="567"/>
        <w:jc w:val="both"/>
        <w:rPr>
          <w:color w:val="FF0000"/>
          <w:szCs w:val="28"/>
          <w:lang w:val="uk-UA"/>
        </w:rPr>
      </w:pPr>
      <w:r w:rsidRPr="006F66DB">
        <w:rPr>
          <w:szCs w:val="28"/>
          <w:lang w:val="uk-UA"/>
        </w:rPr>
        <w:t>7.</w:t>
      </w:r>
      <w:r>
        <w:rPr>
          <w:szCs w:val="28"/>
          <w:lang w:val="uk-UA"/>
        </w:rPr>
        <w:t xml:space="preserve"> </w:t>
      </w:r>
      <w:r w:rsidRPr="006F66DB">
        <w:rPr>
          <w:szCs w:val="28"/>
          <w:lang w:val="uk-UA"/>
        </w:rPr>
        <w:t>Установити, що у 202</w:t>
      </w:r>
      <w:r>
        <w:rPr>
          <w:szCs w:val="28"/>
          <w:lang w:val="uk-UA"/>
        </w:rPr>
        <w:t>1</w:t>
      </w:r>
      <w:r w:rsidRPr="006F66DB">
        <w:rPr>
          <w:szCs w:val="28"/>
          <w:lang w:val="uk-UA"/>
        </w:rPr>
        <w:t xml:space="preserve"> році кошти, отримані до спеціального фонду місцевого бюджету згідно з відповідними пунктами статті 69¹ Бюджетного кодексу України спрямовуються на реалізацію заходів, визначених згідно з частиною 2 статті 70 Бюджетного кодексу України, а кошти, отримані до спеціального фонду згідно з відповідними абзацами частини</w:t>
      </w:r>
      <w:r>
        <w:rPr>
          <w:szCs w:val="28"/>
          <w:lang w:val="uk-UA"/>
        </w:rPr>
        <w:t xml:space="preserve"> </w:t>
      </w:r>
      <w:r w:rsidRPr="006F66DB">
        <w:rPr>
          <w:szCs w:val="28"/>
          <w:lang w:val="uk-UA"/>
        </w:rPr>
        <w:t xml:space="preserve">1 пункту 6 цього рішення, спрямовуються відповідно на: </w:t>
      </w:r>
    </w:p>
    <w:p w:rsidR="0031588E" w:rsidRPr="006F66DB" w:rsidRDefault="0031588E" w:rsidP="0031588E">
      <w:pPr>
        <w:ind w:firstLine="567"/>
        <w:jc w:val="both"/>
        <w:rPr>
          <w:szCs w:val="28"/>
          <w:lang w:val="uk-UA"/>
        </w:rPr>
      </w:pPr>
      <w:r w:rsidRPr="006F66DB">
        <w:rPr>
          <w:szCs w:val="28"/>
          <w:lang w:val="uk-UA"/>
        </w:rPr>
        <w:t>- заходи з охорони навколишнього середовища (за рахунок джерел,</w:t>
      </w:r>
      <w:r>
        <w:rPr>
          <w:szCs w:val="28"/>
          <w:lang w:val="uk-UA"/>
        </w:rPr>
        <w:t xml:space="preserve"> </w:t>
      </w:r>
      <w:r w:rsidRPr="006F66DB">
        <w:rPr>
          <w:szCs w:val="28"/>
          <w:lang w:val="uk-UA"/>
        </w:rPr>
        <w:t>визначених 1,</w:t>
      </w:r>
      <w:r>
        <w:rPr>
          <w:szCs w:val="28"/>
          <w:lang w:val="uk-UA"/>
        </w:rPr>
        <w:t xml:space="preserve"> </w:t>
      </w:r>
      <w:r w:rsidRPr="006F66DB">
        <w:rPr>
          <w:szCs w:val="28"/>
          <w:lang w:val="uk-UA"/>
        </w:rPr>
        <w:t>2 абзацами</w:t>
      </w:r>
      <w:r>
        <w:rPr>
          <w:szCs w:val="28"/>
          <w:lang w:val="uk-UA"/>
        </w:rPr>
        <w:t xml:space="preserve"> </w:t>
      </w:r>
      <w:r w:rsidRPr="006F66DB">
        <w:rPr>
          <w:szCs w:val="28"/>
          <w:lang w:val="uk-UA"/>
        </w:rPr>
        <w:t>частини 1</w:t>
      </w:r>
      <w:r>
        <w:rPr>
          <w:szCs w:val="28"/>
          <w:lang w:val="uk-UA"/>
        </w:rPr>
        <w:t xml:space="preserve"> </w:t>
      </w:r>
      <w:r w:rsidRPr="006F66DB">
        <w:rPr>
          <w:szCs w:val="28"/>
          <w:lang w:val="uk-UA"/>
        </w:rPr>
        <w:t xml:space="preserve">пункту 6 цього рішення); </w:t>
      </w:r>
    </w:p>
    <w:p w:rsidR="0031588E" w:rsidRPr="006F66DB" w:rsidRDefault="0031588E" w:rsidP="0031588E">
      <w:pPr>
        <w:pStyle w:val="a3"/>
        <w:numPr>
          <w:ilvl w:val="0"/>
          <w:numId w:val="2"/>
        </w:numPr>
        <w:ind w:left="0" w:firstLine="567"/>
        <w:jc w:val="both"/>
        <w:rPr>
          <w:sz w:val="28"/>
          <w:szCs w:val="28"/>
          <w:lang w:val="uk-UA"/>
        </w:rPr>
      </w:pPr>
      <w:r>
        <w:rPr>
          <w:sz w:val="28"/>
          <w:szCs w:val="28"/>
          <w:lang w:val="uk-UA" w:eastAsia="uk-UA"/>
        </w:rPr>
        <w:t xml:space="preserve"> </w:t>
      </w:r>
      <w:r w:rsidRPr="006F66DB">
        <w:rPr>
          <w:sz w:val="28"/>
          <w:szCs w:val="28"/>
          <w:lang w:val="uk-UA" w:eastAsia="uk-UA"/>
        </w:rPr>
        <w:t>заходи з організації харчування в дошкільних закладах, що знаходяться на території об’єднаної територіальної громади (за рахунок джерел, визначених 3 абзацом  частини 1 пункту 6 цього рішення);</w:t>
      </w:r>
    </w:p>
    <w:p w:rsidR="0031588E" w:rsidRPr="006F66DB" w:rsidRDefault="0031588E" w:rsidP="0031588E">
      <w:pPr>
        <w:ind w:firstLine="567"/>
        <w:jc w:val="both"/>
        <w:rPr>
          <w:szCs w:val="28"/>
          <w:lang w:val="uk-UA"/>
        </w:rPr>
      </w:pPr>
      <w:r>
        <w:rPr>
          <w:szCs w:val="28"/>
          <w:lang w:val="uk-UA"/>
        </w:rPr>
        <w:t xml:space="preserve">- </w:t>
      </w:r>
      <w:r w:rsidRPr="006F66DB">
        <w:rPr>
          <w:szCs w:val="28"/>
          <w:lang w:val="uk-UA"/>
        </w:rPr>
        <w:t>заходи з утримання бюджетних установ громади (за рахунок джерел,</w:t>
      </w:r>
      <w:r>
        <w:rPr>
          <w:szCs w:val="28"/>
          <w:lang w:val="uk-UA"/>
        </w:rPr>
        <w:t xml:space="preserve"> </w:t>
      </w:r>
      <w:r w:rsidRPr="006F66DB">
        <w:rPr>
          <w:szCs w:val="28"/>
          <w:lang w:val="uk-UA"/>
        </w:rPr>
        <w:t>визначених 4 абзацом  частини 1 пункту 6 цього рішення).</w:t>
      </w:r>
    </w:p>
    <w:p w:rsidR="0031588E" w:rsidRPr="006F66DB" w:rsidRDefault="0031588E" w:rsidP="0031588E">
      <w:pPr>
        <w:pStyle w:val="a4"/>
        <w:spacing w:after="0"/>
        <w:ind w:left="0" w:firstLine="567"/>
        <w:jc w:val="both"/>
        <w:rPr>
          <w:bCs/>
          <w:szCs w:val="28"/>
          <w:lang w:val="uk-UA"/>
        </w:rPr>
      </w:pPr>
      <w:r w:rsidRPr="006F66DB">
        <w:rPr>
          <w:bCs/>
          <w:szCs w:val="28"/>
          <w:lang w:val="uk-UA"/>
        </w:rPr>
        <w:t>8. Визначити на 202</w:t>
      </w:r>
      <w:r>
        <w:rPr>
          <w:bCs/>
          <w:szCs w:val="28"/>
          <w:lang w:val="uk-UA"/>
        </w:rPr>
        <w:t>1</w:t>
      </w:r>
      <w:r w:rsidRPr="006F66DB">
        <w:rPr>
          <w:bCs/>
          <w:szCs w:val="28"/>
          <w:lang w:val="uk-UA"/>
        </w:rPr>
        <w:t xml:space="preserve"> рік відповідно до статті 55 Бюджетного кодексу України захищеними видатками місцевого бюджету видатки загального фонду на: </w:t>
      </w:r>
    </w:p>
    <w:p w:rsidR="0031588E" w:rsidRPr="006F66DB" w:rsidRDefault="0031588E" w:rsidP="0031588E">
      <w:pPr>
        <w:pStyle w:val="a6"/>
        <w:numPr>
          <w:ilvl w:val="0"/>
          <w:numId w:val="3"/>
        </w:numPr>
        <w:rPr>
          <w:szCs w:val="28"/>
          <w:lang w:val="uk-UA"/>
        </w:rPr>
      </w:pPr>
      <w:r w:rsidRPr="006F66DB">
        <w:rPr>
          <w:szCs w:val="28"/>
          <w:lang w:val="uk-UA"/>
        </w:rPr>
        <w:t xml:space="preserve">оплату </w:t>
      </w:r>
      <w:r>
        <w:rPr>
          <w:szCs w:val="28"/>
          <w:lang w:val="uk-UA"/>
        </w:rPr>
        <w:t xml:space="preserve">праці працівників </w:t>
      </w:r>
      <w:r w:rsidRPr="006F66DB">
        <w:rPr>
          <w:szCs w:val="28"/>
          <w:lang w:val="uk-UA"/>
        </w:rPr>
        <w:t>бюджетних</w:t>
      </w:r>
      <w:r>
        <w:rPr>
          <w:szCs w:val="28"/>
          <w:lang w:val="uk-UA"/>
        </w:rPr>
        <w:t xml:space="preserve"> </w:t>
      </w:r>
      <w:r w:rsidRPr="006F66DB">
        <w:rPr>
          <w:szCs w:val="28"/>
          <w:lang w:val="uk-UA"/>
        </w:rPr>
        <w:t>установ;</w:t>
      </w:r>
    </w:p>
    <w:p w:rsidR="0031588E" w:rsidRPr="006F66DB" w:rsidRDefault="0031588E" w:rsidP="0031588E">
      <w:pPr>
        <w:pStyle w:val="a6"/>
        <w:numPr>
          <w:ilvl w:val="0"/>
          <w:numId w:val="3"/>
        </w:numPr>
        <w:rPr>
          <w:szCs w:val="28"/>
          <w:lang w:val="uk-UA"/>
        </w:rPr>
      </w:pPr>
      <w:r w:rsidRPr="006F66DB">
        <w:rPr>
          <w:szCs w:val="28"/>
          <w:lang w:val="uk-UA"/>
        </w:rPr>
        <w:t>нарахування на заробітну плату;</w:t>
      </w:r>
    </w:p>
    <w:p w:rsidR="0031588E" w:rsidRPr="006F66DB" w:rsidRDefault="0031588E" w:rsidP="0031588E">
      <w:pPr>
        <w:pStyle w:val="a6"/>
        <w:numPr>
          <w:ilvl w:val="0"/>
          <w:numId w:val="3"/>
        </w:numPr>
        <w:rPr>
          <w:szCs w:val="28"/>
          <w:lang w:val="uk-UA"/>
        </w:rPr>
      </w:pPr>
      <w:r w:rsidRPr="006F66DB">
        <w:rPr>
          <w:szCs w:val="28"/>
          <w:lang w:val="uk-UA"/>
        </w:rPr>
        <w:t>придбання</w:t>
      </w:r>
      <w:r>
        <w:rPr>
          <w:szCs w:val="28"/>
          <w:lang w:val="uk-UA"/>
        </w:rPr>
        <w:t xml:space="preserve"> </w:t>
      </w:r>
      <w:r w:rsidRPr="006F66DB">
        <w:rPr>
          <w:szCs w:val="28"/>
          <w:lang w:val="uk-UA"/>
        </w:rPr>
        <w:t>медикаментів та перев’язувальних</w:t>
      </w:r>
      <w:r>
        <w:rPr>
          <w:szCs w:val="28"/>
          <w:lang w:val="uk-UA"/>
        </w:rPr>
        <w:t xml:space="preserve"> </w:t>
      </w:r>
      <w:r w:rsidRPr="006F66DB">
        <w:rPr>
          <w:szCs w:val="28"/>
          <w:lang w:val="uk-UA"/>
        </w:rPr>
        <w:t>матеріалів;</w:t>
      </w:r>
    </w:p>
    <w:p w:rsidR="0031588E" w:rsidRPr="006F66DB" w:rsidRDefault="0031588E" w:rsidP="0031588E">
      <w:pPr>
        <w:pStyle w:val="a6"/>
        <w:numPr>
          <w:ilvl w:val="0"/>
          <w:numId w:val="3"/>
        </w:numPr>
        <w:rPr>
          <w:szCs w:val="28"/>
          <w:lang w:val="uk-UA"/>
        </w:rPr>
      </w:pPr>
      <w:r w:rsidRPr="006F66DB">
        <w:rPr>
          <w:szCs w:val="28"/>
          <w:lang w:val="uk-UA"/>
        </w:rPr>
        <w:t>забезпечення продуктами харчування;</w:t>
      </w:r>
    </w:p>
    <w:p w:rsidR="0031588E" w:rsidRPr="006F66DB" w:rsidRDefault="0031588E" w:rsidP="0031588E">
      <w:pPr>
        <w:pStyle w:val="a6"/>
        <w:numPr>
          <w:ilvl w:val="0"/>
          <w:numId w:val="3"/>
        </w:numPr>
        <w:rPr>
          <w:szCs w:val="28"/>
          <w:lang w:val="uk-UA"/>
        </w:rPr>
      </w:pPr>
      <w:r w:rsidRPr="006F66DB">
        <w:rPr>
          <w:szCs w:val="28"/>
          <w:lang w:val="uk-UA"/>
        </w:rPr>
        <w:t>оплата комунальних</w:t>
      </w:r>
      <w:r>
        <w:rPr>
          <w:szCs w:val="28"/>
          <w:lang w:val="uk-UA"/>
        </w:rPr>
        <w:t xml:space="preserve"> </w:t>
      </w:r>
      <w:r w:rsidRPr="006F66DB">
        <w:rPr>
          <w:szCs w:val="28"/>
          <w:lang w:val="uk-UA"/>
        </w:rPr>
        <w:t>послуг та енергоносіїв;</w:t>
      </w:r>
    </w:p>
    <w:p w:rsidR="0031588E" w:rsidRPr="006F66DB" w:rsidRDefault="0031588E" w:rsidP="0031588E">
      <w:pPr>
        <w:pStyle w:val="a6"/>
        <w:numPr>
          <w:ilvl w:val="0"/>
          <w:numId w:val="3"/>
        </w:numPr>
        <w:rPr>
          <w:szCs w:val="28"/>
          <w:lang w:val="uk-UA"/>
        </w:rPr>
      </w:pPr>
      <w:r w:rsidRPr="006F66DB">
        <w:rPr>
          <w:szCs w:val="28"/>
          <w:lang w:val="uk-UA"/>
        </w:rPr>
        <w:t>поточні</w:t>
      </w:r>
      <w:r>
        <w:rPr>
          <w:szCs w:val="28"/>
          <w:lang w:val="uk-UA"/>
        </w:rPr>
        <w:t xml:space="preserve"> </w:t>
      </w:r>
      <w:r w:rsidRPr="006F66DB">
        <w:rPr>
          <w:szCs w:val="28"/>
          <w:lang w:val="uk-UA"/>
        </w:rPr>
        <w:t>трансферти</w:t>
      </w:r>
      <w:r>
        <w:rPr>
          <w:szCs w:val="28"/>
          <w:lang w:val="uk-UA"/>
        </w:rPr>
        <w:t xml:space="preserve"> </w:t>
      </w:r>
      <w:r w:rsidRPr="006F66DB">
        <w:rPr>
          <w:szCs w:val="28"/>
          <w:lang w:val="uk-UA"/>
        </w:rPr>
        <w:t>населенню;</w:t>
      </w:r>
    </w:p>
    <w:p w:rsidR="0031588E" w:rsidRPr="006F66DB" w:rsidRDefault="0031588E" w:rsidP="0031588E">
      <w:pPr>
        <w:pStyle w:val="a6"/>
        <w:numPr>
          <w:ilvl w:val="0"/>
          <w:numId w:val="3"/>
        </w:numPr>
        <w:rPr>
          <w:szCs w:val="28"/>
          <w:lang w:val="uk-UA"/>
        </w:rPr>
      </w:pPr>
      <w:r w:rsidRPr="006F66DB">
        <w:rPr>
          <w:szCs w:val="28"/>
          <w:lang w:val="uk-UA"/>
        </w:rPr>
        <w:t>поточні</w:t>
      </w:r>
      <w:r>
        <w:rPr>
          <w:szCs w:val="28"/>
          <w:lang w:val="uk-UA"/>
        </w:rPr>
        <w:t xml:space="preserve"> </w:t>
      </w:r>
      <w:r w:rsidRPr="006F66DB">
        <w:rPr>
          <w:szCs w:val="28"/>
          <w:lang w:val="uk-UA"/>
        </w:rPr>
        <w:t>трансферти</w:t>
      </w:r>
      <w:r>
        <w:rPr>
          <w:szCs w:val="28"/>
          <w:lang w:val="uk-UA"/>
        </w:rPr>
        <w:t xml:space="preserve"> </w:t>
      </w:r>
      <w:r w:rsidRPr="006F66DB">
        <w:rPr>
          <w:szCs w:val="28"/>
          <w:lang w:val="uk-UA"/>
        </w:rPr>
        <w:t>місцевим бюджетам;</w:t>
      </w:r>
    </w:p>
    <w:p w:rsidR="0031588E" w:rsidRPr="006F66DB" w:rsidRDefault="0031588E" w:rsidP="0031588E">
      <w:pPr>
        <w:pStyle w:val="a6"/>
        <w:numPr>
          <w:ilvl w:val="0"/>
          <w:numId w:val="3"/>
        </w:numPr>
        <w:rPr>
          <w:szCs w:val="28"/>
          <w:lang w:val="uk-UA"/>
        </w:rPr>
      </w:pPr>
      <w:r w:rsidRPr="006F66DB">
        <w:rPr>
          <w:szCs w:val="28"/>
          <w:lang w:val="uk-UA"/>
        </w:rPr>
        <w:t xml:space="preserve">оплату </w:t>
      </w:r>
      <w:proofErr w:type="spellStart"/>
      <w:r w:rsidRPr="006F66DB">
        <w:rPr>
          <w:szCs w:val="28"/>
          <w:lang w:val="uk-UA"/>
        </w:rPr>
        <w:t>енергосервісу</w:t>
      </w:r>
      <w:proofErr w:type="spellEnd"/>
      <w:r w:rsidRPr="006F66DB">
        <w:rPr>
          <w:szCs w:val="28"/>
          <w:lang w:val="uk-UA"/>
        </w:rPr>
        <w:t>.</w:t>
      </w:r>
    </w:p>
    <w:p w:rsidR="0031588E" w:rsidRPr="006F66DB" w:rsidRDefault="0031588E" w:rsidP="0031588E">
      <w:pPr>
        <w:pStyle w:val="a4"/>
        <w:spacing w:after="0"/>
        <w:ind w:left="0" w:firstLine="567"/>
        <w:jc w:val="both"/>
        <w:rPr>
          <w:szCs w:val="28"/>
          <w:lang w:val="uk-UA"/>
        </w:rPr>
      </w:pPr>
      <w:r w:rsidRPr="006F66DB">
        <w:rPr>
          <w:szCs w:val="28"/>
          <w:lang w:val="uk-UA"/>
        </w:rPr>
        <w:lastRenderedPageBreak/>
        <w:t>9.</w:t>
      </w:r>
      <w:r>
        <w:rPr>
          <w:szCs w:val="28"/>
          <w:lang w:val="uk-UA"/>
        </w:rPr>
        <w:t xml:space="preserve"> </w:t>
      </w:r>
      <w:r w:rsidRPr="006F66DB">
        <w:rPr>
          <w:szCs w:val="28"/>
          <w:lang w:val="uk-UA"/>
        </w:rPr>
        <w:t xml:space="preserve">Відповідно до ст. 70 Закону України «Про місцеве самоврядування в Україні», ст. 16 Бюджетного кодексу України дозволити </w:t>
      </w:r>
      <w:r>
        <w:rPr>
          <w:szCs w:val="28"/>
          <w:lang w:val="uk-UA"/>
        </w:rPr>
        <w:t xml:space="preserve">відділу фінансів  виконавчого комітету </w:t>
      </w:r>
      <w:proofErr w:type="spellStart"/>
      <w:r>
        <w:rPr>
          <w:lang w:val="uk-UA"/>
        </w:rPr>
        <w:t>Баштечківської</w:t>
      </w:r>
      <w:proofErr w:type="spellEnd"/>
      <w:r w:rsidRPr="006F66DB">
        <w:rPr>
          <w:szCs w:val="28"/>
          <w:lang w:val="uk-UA"/>
        </w:rPr>
        <w:t xml:space="preserve"> сільської ради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31588E" w:rsidRPr="006F66DB" w:rsidRDefault="0031588E" w:rsidP="0031588E">
      <w:pPr>
        <w:ind w:firstLine="567"/>
        <w:jc w:val="both"/>
        <w:rPr>
          <w:bCs/>
          <w:szCs w:val="28"/>
          <w:lang w:val="uk-UA"/>
        </w:rPr>
      </w:pPr>
      <w:r w:rsidRPr="006F66DB">
        <w:rPr>
          <w:bCs/>
          <w:szCs w:val="28"/>
          <w:lang w:val="uk-UA"/>
        </w:rPr>
        <w:t xml:space="preserve">10. Відповідно до статей 43 та 73 Бюджетного кодексу України надати право </w:t>
      </w:r>
      <w:r>
        <w:rPr>
          <w:bCs/>
          <w:szCs w:val="28"/>
          <w:lang w:val="uk-UA"/>
        </w:rPr>
        <w:t xml:space="preserve">відділу фінансів виконавчого комітету </w:t>
      </w:r>
      <w:proofErr w:type="spellStart"/>
      <w:r>
        <w:rPr>
          <w:lang w:val="uk-UA"/>
        </w:rPr>
        <w:t>Баштечківської</w:t>
      </w:r>
      <w:proofErr w:type="spellEnd"/>
      <w:r>
        <w:rPr>
          <w:bCs/>
          <w:szCs w:val="28"/>
          <w:lang w:val="uk-UA"/>
        </w:rPr>
        <w:t xml:space="preserve"> </w:t>
      </w:r>
      <w:r w:rsidRPr="006F66DB">
        <w:rPr>
          <w:bCs/>
          <w:szCs w:val="28"/>
          <w:lang w:val="uk-UA"/>
        </w:rPr>
        <w:t>сільської ради отримувати у порядку, визначеному Кабінетом Міністрів України:</w:t>
      </w:r>
    </w:p>
    <w:p w:rsidR="0031588E" w:rsidRPr="006F66DB" w:rsidRDefault="0031588E" w:rsidP="0031588E">
      <w:pPr>
        <w:ind w:firstLine="567"/>
        <w:jc w:val="both"/>
        <w:rPr>
          <w:bCs/>
          <w:szCs w:val="28"/>
          <w:lang w:val="uk-UA"/>
        </w:rPr>
      </w:pPr>
      <w:r w:rsidRPr="006F66DB">
        <w:rPr>
          <w:bCs/>
          <w:szCs w:val="28"/>
          <w:lang w:val="uk-UA"/>
        </w:rPr>
        <w:t>-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31588E" w:rsidRPr="006F66DB" w:rsidRDefault="0031588E" w:rsidP="0031588E">
      <w:pPr>
        <w:ind w:firstLine="567"/>
        <w:jc w:val="both"/>
        <w:rPr>
          <w:bCs/>
          <w:szCs w:val="28"/>
          <w:lang w:val="uk-UA"/>
        </w:rPr>
      </w:pPr>
      <w:r w:rsidRPr="006F66DB">
        <w:rPr>
          <w:bCs/>
          <w:szCs w:val="28"/>
          <w:lang w:val="uk-UA"/>
        </w:rPr>
        <w:t>11.</w:t>
      </w:r>
      <w:r>
        <w:rPr>
          <w:bCs/>
          <w:szCs w:val="28"/>
          <w:lang w:val="uk-UA"/>
        </w:rPr>
        <w:t xml:space="preserve"> </w:t>
      </w:r>
      <w:r w:rsidRPr="006F66DB">
        <w:rPr>
          <w:bCs/>
          <w:szCs w:val="28"/>
          <w:lang w:val="uk-UA"/>
        </w:rPr>
        <w:t>Головним розпорядникам коштів місцевого бюджету об’єднаної територіальної громади забезпечити виконання норм Бюджетного кодексу України стосовно:</w:t>
      </w:r>
    </w:p>
    <w:p w:rsidR="0031588E" w:rsidRPr="006F66DB" w:rsidRDefault="0031588E" w:rsidP="0031588E">
      <w:pPr>
        <w:ind w:firstLine="567"/>
        <w:jc w:val="both"/>
        <w:rPr>
          <w:bCs/>
          <w:szCs w:val="28"/>
          <w:lang w:val="uk-UA"/>
        </w:rPr>
      </w:pPr>
      <w:r w:rsidRPr="006F66DB">
        <w:rPr>
          <w:bCs/>
          <w:szCs w:val="28"/>
          <w:lang w:val="uk-UA"/>
        </w:rPr>
        <w:t>1) на виконання вимог наказу Міністерства фінансів України від 26.08.2014 року №</w:t>
      </w:r>
      <w:r>
        <w:rPr>
          <w:bCs/>
          <w:szCs w:val="28"/>
          <w:lang w:val="uk-UA"/>
        </w:rPr>
        <w:t xml:space="preserve"> </w:t>
      </w:r>
      <w:r w:rsidRPr="006F66DB">
        <w:rPr>
          <w:bCs/>
          <w:szCs w:val="28"/>
          <w:lang w:val="uk-UA"/>
        </w:rPr>
        <w:t>836 «Про деякі питання затвердження програмно-цільового методу складання та виконання місцевих бюджетів», зареєстрованого у Міністерстві юстиції України 10.09.2014</w:t>
      </w:r>
      <w:r>
        <w:rPr>
          <w:bCs/>
          <w:szCs w:val="28"/>
          <w:lang w:val="uk-UA"/>
        </w:rPr>
        <w:t xml:space="preserve"> </w:t>
      </w:r>
      <w:r w:rsidRPr="006F66DB">
        <w:rPr>
          <w:bCs/>
          <w:szCs w:val="28"/>
          <w:lang w:val="uk-UA"/>
        </w:rPr>
        <w:t xml:space="preserve">р. за </w:t>
      </w:r>
      <w:r>
        <w:rPr>
          <w:bCs/>
          <w:szCs w:val="28"/>
          <w:lang w:val="uk-UA"/>
        </w:rPr>
        <w:t xml:space="preserve">                   </w:t>
      </w:r>
      <w:r w:rsidRPr="006F66DB">
        <w:rPr>
          <w:bCs/>
          <w:szCs w:val="28"/>
          <w:lang w:val="uk-UA"/>
        </w:rPr>
        <w:t>№</w:t>
      </w:r>
      <w:r>
        <w:rPr>
          <w:bCs/>
          <w:szCs w:val="28"/>
          <w:lang w:val="uk-UA"/>
        </w:rPr>
        <w:t xml:space="preserve"> </w:t>
      </w:r>
      <w:r w:rsidRPr="006F66DB">
        <w:rPr>
          <w:bCs/>
          <w:szCs w:val="28"/>
          <w:lang w:val="uk-UA"/>
        </w:rPr>
        <w:t xml:space="preserve">1103/25880 (зі змінами), </w:t>
      </w:r>
      <w:r>
        <w:rPr>
          <w:szCs w:val="28"/>
          <w:lang w:val="uk-UA"/>
        </w:rPr>
        <w:t xml:space="preserve">відділу фінансів виконавчого комітету </w:t>
      </w:r>
      <w:proofErr w:type="spellStart"/>
      <w:r>
        <w:rPr>
          <w:lang w:val="uk-UA"/>
        </w:rPr>
        <w:t>Баштечківської</w:t>
      </w:r>
      <w:proofErr w:type="spellEnd"/>
      <w:r>
        <w:rPr>
          <w:szCs w:val="28"/>
          <w:lang w:val="uk-UA"/>
        </w:rPr>
        <w:t xml:space="preserve"> </w:t>
      </w:r>
      <w:r w:rsidRPr="006F66DB">
        <w:rPr>
          <w:szCs w:val="28"/>
          <w:lang w:val="uk-UA"/>
        </w:rPr>
        <w:t xml:space="preserve">сільської ради </w:t>
      </w:r>
      <w:r w:rsidRPr="006F66DB">
        <w:rPr>
          <w:bCs/>
          <w:szCs w:val="28"/>
          <w:lang w:val="uk-UA"/>
        </w:rPr>
        <w:t>забезпечити розробку проектів паспортів бюджетних програм і надати їх на погодження протягом 30 днів з дня набрання чинності цим рішенням з метою їх затвердження протягом 45 днів з дня набрання чинності цим рішенням;</w:t>
      </w:r>
    </w:p>
    <w:p w:rsidR="0031588E" w:rsidRPr="006F66DB" w:rsidRDefault="0031588E" w:rsidP="0031588E">
      <w:pPr>
        <w:ind w:firstLine="567"/>
        <w:jc w:val="both"/>
        <w:rPr>
          <w:bCs/>
          <w:szCs w:val="28"/>
          <w:lang w:val="uk-UA"/>
        </w:rPr>
      </w:pPr>
      <w:r w:rsidRPr="006F66DB">
        <w:rPr>
          <w:bCs/>
          <w:szCs w:val="28"/>
          <w:lang w:val="uk-UA"/>
        </w:rPr>
        <w:t>2) 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31588E" w:rsidRPr="006F66DB" w:rsidRDefault="0031588E" w:rsidP="0031588E">
      <w:pPr>
        <w:ind w:firstLine="567"/>
        <w:jc w:val="both"/>
        <w:rPr>
          <w:bCs/>
          <w:szCs w:val="28"/>
          <w:lang w:val="uk-UA"/>
        </w:rPr>
      </w:pPr>
      <w:r w:rsidRPr="006F66DB">
        <w:rPr>
          <w:bCs/>
          <w:szCs w:val="28"/>
          <w:lang w:val="uk-UA"/>
        </w:rPr>
        <w:t>3) забезпечити доступність інформації про бюджет відповідно до законодавства, а саме:</w:t>
      </w:r>
    </w:p>
    <w:p w:rsidR="0031588E" w:rsidRPr="006F66DB" w:rsidRDefault="0031588E" w:rsidP="0031588E">
      <w:pPr>
        <w:ind w:firstLine="567"/>
        <w:jc w:val="both"/>
        <w:rPr>
          <w:bCs/>
          <w:szCs w:val="28"/>
          <w:lang w:val="uk-UA"/>
        </w:rPr>
      </w:pPr>
      <w:r w:rsidRPr="006F66DB">
        <w:rPr>
          <w:bCs/>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31588E" w:rsidRPr="006F66DB" w:rsidRDefault="0031588E" w:rsidP="0031588E">
      <w:pPr>
        <w:ind w:firstLine="567"/>
        <w:jc w:val="both"/>
        <w:rPr>
          <w:bCs/>
          <w:szCs w:val="28"/>
          <w:lang w:val="uk-UA"/>
        </w:rPr>
      </w:pPr>
      <w:r w:rsidRPr="006F66DB">
        <w:rPr>
          <w:bCs/>
          <w:szCs w:val="28"/>
          <w:lang w:val="uk-UA"/>
        </w:rPr>
        <w:t>оприлюднювати паспорти бюджетних програм у триденний строк з дня затвердження таких документів;</w:t>
      </w:r>
    </w:p>
    <w:p w:rsidR="0031588E" w:rsidRDefault="0031588E" w:rsidP="0031588E">
      <w:pPr>
        <w:ind w:firstLine="567"/>
        <w:jc w:val="both"/>
        <w:rPr>
          <w:bCs/>
          <w:szCs w:val="28"/>
          <w:lang w:val="uk-UA"/>
        </w:rPr>
      </w:pPr>
    </w:p>
    <w:p w:rsidR="0031588E" w:rsidRDefault="0031588E" w:rsidP="0031588E">
      <w:pPr>
        <w:ind w:firstLine="567"/>
        <w:jc w:val="both"/>
        <w:rPr>
          <w:bCs/>
          <w:szCs w:val="28"/>
          <w:lang w:val="uk-UA"/>
        </w:rPr>
      </w:pPr>
    </w:p>
    <w:p w:rsidR="0031588E" w:rsidRDefault="0031588E" w:rsidP="0031588E">
      <w:pPr>
        <w:ind w:firstLine="567"/>
        <w:jc w:val="both"/>
        <w:rPr>
          <w:bCs/>
          <w:szCs w:val="28"/>
          <w:lang w:val="uk-UA"/>
        </w:rPr>
      </w:pPr>
    </w:p>
    <w:p w:rsidR="0031588E" w:rsidRPr="006F66DB" w:rsidRDefault="0031588E" w:rsidP="0031588E">
      <w:pPr>
        <w:ind w:firstLine="567"/>
        <w:jc w:val="both"/>
        <w:rPr>
          <w:bCs/>
          <w:szCs w:val="28"/>
          <w:lang w:val="uk-UA"/>
        </w:rPr>
      </w:pPr>
      <w:r w:rsidRPr="006F66DB">
        <w:rPr>
          <w:bCs/>
          <w:szCs w:val="28"/>
          <w:lang w:val="uk-UA"/>
        </w:rPr>
        <w:lastRenderedPageBreak/>
        <w:t>4)</w:t>
      </w:r>
      <w:r>
        <w:rPr>
          <w:bCs/>
          <w:szCs w:val="28"/>
          <w:lang w:val="uk-UA"/>
        </w:rPr>
        <w:t xml:space="preserve"> </w:t>
      </w:r>
      <w:r w:rsidRPr="006F66DB">
        <w:rPr>
          <w:bCs/>
          <w:szCs w:val="28"/>
          <w:lang w:val="uk-UA"/>
        </w:rPr>
        <w:t>забезпечити у повному обсязі проведення розрахунків за електричну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31588E" w:rsidRPr="006F66DB" w:rsidRDefault="0031588E" w:rsidP="0031588E">
      <w:pPr>
        <w:ind w:firstLine="567"/>
        <w:jc w:val="both"/>
        <w:rPr>
          <w:bCs/>
          <w:szCs w:val="28"/>
          <w:lang w:val="uk-UA"/>
        </w:rPr>
      </w:pPr>
      <w:r w:rsidRPr="006F66DB">
        <w:rPr>
          <w:bCs/>
          <w:szCs w:val="28"/>
          <w:lang w:val="uk-UA"/>
        </w:rPr>
        <w:t>5) забезпечення</w:t>
      </w:r>
      <w:r>
        <w:rPr>
          <w:bCs/>
          <w:szCs w:val="28"/>
          <w:lang w:val="uk-UA"/>
        </w:rPr>
        <w:t xml:space="preserve"> </w:t>
      </w:r>
      <w:r w:rsidRPr="006F66DB">
        <w:rPr>
          <w:bCs/>
          <w:szCs w:val="28"/>
          <w:lang w:val="uk-UA"/>
        </w:rPr>
        <w:t>неухильного</w:t>
      </w:r>
      <w:r>
        <w:rPr>
          <w:bCs/>
          <w:szCs w:val="28"/>
          <w:lang w:val="uk-UA"/>
        </w:rPr>
        <w:t xml:space="preserve"> </w:t>
      </w:r>
      <w:r w:rsidRPr="006F66DB">
        <w:rPr>
          <w:bCs/>
          <w:szCs w:val="28"/>
          <w:lang w:val="uk-UA"/>
        </w:rPr>
        <w:t>виконання вимог Бюджетного кодексу України щодо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31588E" w:rsidRPr="006F66DB" w:rsidRDefault="0031588E" w:rsidP="0031588E">
      <w:pPr>
        <w:ind w:firstLine="567"/>
        <w:jc w:val="both"/>
        <w:rPr>
          <w:bCs/>
          <w:szCs w:val="28"/>
          <w:lang w:val="uk-UA"/>
        </w:rPr>
      </w:pPr>
      <w:r w:rsidRPr="006F66DB">
        <w:rPr>
          <w:bCs/>
          <w:szCs w:val="28"/>
          <w:lang w:val="uk-UA"/>
        </w:rPr>
        <w:t>6) затвердження</w:t>
      </w:r>
      <w:r>
        <w:rPr>
          <w:bCs/>
          <w:szCs w:val="28"/>
          <w:lang w:val="uk-UA"/>
        </w:rPr>
        <w:t xml:space="preserve"> </w:t>
      </w:r>
      <w:r w:rsidRPr="006F66DB">
        <w:rPr>
          <w:bCs/>
          <w:szCs w:val="28"/>
          <w:lang w:val="uk-UA"/>
        </w:rPr>
        <w:t>лімітів</w:t>
      </w:r>
      <w:r>
        <w:rPr>
          <w:bCs/>
          <w:szCs w:val="28"/>
          <w:lang w:val="uk-UA"/>
        </w:rPr>
        <w:t xml:space="preserve"> </w:t>
      </w:r>
      <w:r w:rsidRPr="006F66DB">
        <w:rPr>
          <w:bCs/>
          <w:szCs w:val="28"/>
          <w:lang w:val="uk-UA"/>
        </w:rPr>
        <w:t>споживання енергоносіїв у натуральних показниках для кожної бюджетної установи</w:t>
      </w:r>
      <w:r>
        <w:rPr>
          <w:bCs/>
          <w:szCs w:val="28"/>
          <w:lang w:val="uk-UA"/>
        </w:rPr>
        <w:t xml:space="preserve"> </w:t>
      </w:r>
      <w:r w:rsidRPr="006F66DB">
        <w:rPr>
          <w:bCs/>
          <w:szCs w:val="28"/>
          <w:lang w:val="uk-UA"/>
        </w:rPr>
        <w:t>виходячи з обсягів відповідних бюджетних асигнувань</w:t>
      </w:r>
      <w:r>
        <w:rPr>
          <w:bCs/>
          <w:szCs w:val="28"/>
          <w:lang w:val="uk-UA"/>
        </w:rPr>
        <w:t>.</w:t>
      </w:r>
    </w:p>
    <w:p w:rsidR="0031588E" w:rsidRPr="006F66DB" w:rsidRDefault="0031588E" w:rsidP="0031588E">
      <w:pPr>
        <w:ind w:firstLine="567"/>
        <w:jc w:val="both"/>
        <w:rPr>
          <w:szCs w:val="28"/>
          <w:lang w:val="uk-UA"/>
        </w:rPr>
      </w:pPr>
      <w:r w:rsidRPr="006F66DB">
        <w:rPr>
          <w:szCs w:val="28"/>
          <w:lang w:val="uk-UA"/>
        </w:rPr>
        <w:t>12. Враховуючи норми статті 23 Бюджетного кодексу України:</w:t>
      </w:r>
    </w:p>
    <w:p w:rsidR="0031588E" w:rsidRPr="006F66DB" w:rsidRDefault="0031588E" w:rsidP="0031588E">
      <w:pPr>
        <w:ind w:firstLine="567"/>
        <w:jc w:val="both"/>
        <w:rPr>
          <w:color w:val="FF0000"/>
          <w:szCs w:val="28"/>
          <w:lang w:val="uk-UA"/>
        </w:rPr>
      </w:pPr>
      <w:r w:rsidRPr="006F66DB">
        <w:rPr>
          <w:szCs w:val="28"/>
          <w:lang w:val="uk-UA"/>
        </w:rPr>
        <w:t xml:space="preserve">1) доручити </w:t>
      </w:r>
      <w:r>
        <w:rPr>
          <w:szCs w:val="28"/>
          <w:lang w:val="uk-UA"/>
        </w:rPr>
        <w:t xml:space="preserve">фінансовому відділу </w:t>
      </w:r>
      <w:r w:rsidRPr="006F66DB">
        <w:rPr>
          <w:szCs w:val="28"/>
          <w:lang w:val="uk-UA"/>
        </w:rPr>
        <w:t>виконавчо</w:t>
      </w:r>
      <w:r>
        <w:rPr>
          <w:szCs w:val="28"/>
          <w:lang w:val="uk-UA"/>
        </w:rPr>
        <w:t>го</w:t>
      </w:r>
      <w:r w:rsidRPr="006F66DB">
        <w:rPr>
          <w:szCs w:val="28"/>
          <w:lang w:val="uk-UA"/>
        </w:rPr>
        <w:t xml:space="preserve"> комітету </w:t>
      </w:r>
      <w:proofErr w:type="spellStart"/>
      <w:r>
        <w:rPr>
          <w:lang w:val="uk-UA"/>
        </w:rPr>
        <w:t>Баштечківської</w:t>
      </w:r>
      <w:proofErr w:type="spellEnd"/>
      <w:r w:rsidRPr="006F66DB">
        <w:rPr>
          <w:szCs w:val="28"/>
          <w:lang w:val="uk-UA"/>
        </w:rPr>
        <w:t xml:space="preserve"> сільської ради у межах загального обсягу бюджетних призначень головного розпорядника бюджетних коштів здійснювати перерозподіл видатків бюджету і надання кредитів з бюджету за бюджетними програмами, включаючи резервний фонд бюджету,</w:t>
      </w:r>
      <w:r>
        <w:rPr>
          <w:szCs w:val="28"/>
          <w:lang w:val="uk-UA"/>
        </w:rPr>
        <w:t xml:space="preserve"> </w:t>
      </w:r>
      <w:r w:rsidRPr="006F66DB">
        <w:rPr>
          <w:szCs w:val="28"/>
          <w:lang w:val="uk-UA"/>
        </w:rPr>
        <w:t>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w:t>
      </w:r>
      <w:r>
        <w:rPr>
          <w:szCs w:val="28"/>
          <w:lang w:val="uk-UA"/>
        </w:rPr>
        <w:t xml:space="preserve"> </w:t>
      </w:r>
      <w:r w:rsidRPr="006F66DB">
        <w:rPr>
          <w:szCs w:val="28"/>
          <w:lang w:val="uk-UA"/>
        </w:rPr>
        <w:t xml:space="preserve">за погодженням з постійною комісію сільської ради з питань </w:t>
      </w:r>
      <w:r>
        <w:rPr>
          <w:szCs w:val="28"/>
          <w:lang w:val="uk-UA"/>
        </w:rPr>
        <w:t xml:space="preserve">планування, </w:t>
      </w:r>
      <w:r w:rsidRPr="006F66DB">
        <w:rPr>
          <w:szCs w:val="28"/>
          <w:lang w:val="uk-UA"/>
        </w:rPr>
        <w:t>фінансів, бюджету, соціально – економічного розвитку сільської ради з наступним затвердженням сесією сільської ради;</w:t>
      </w:r>
    </w:p>
    <w:p w:rsidR="0031588E" w:rsidRPr="006F66DB" w:rsidRDefault="0031588E" w:rsidP="0031588E">
      <w:pPr>
        <w:ind w:firstLine="567"/>
        <w:jc w:val="both"/>
        <w:rPr>
          <w:szCs w:val="28"/>
          <w:lang w:val="uk-UA"/>
        </w:rPr>
      </w:pPr>
      <w:r w:rsidRPr="006F66DB">
        <w:rPr>
          <w:szCs w:val="28"/>
          <w:lang w:val="uk-UA"/>
        </w:rPr>
        <w:t xml:space="preserve">2) доручити </w:t>
      </w:r>
      <w:r>
        <w:rPr>
          <w:szCs w:val="28"/>
          <w:lang w:val="uk-UA"/>
        </w:rPr>
        <w:t xml:space="preserve">відділу фінансів виконавчого комітету </w:t>
      </w:r>
      <w:proofErr w:type="spellStart"/>
      <w:r>
        <w:rPr>
          <w:lang w:val="uk-UA"/>
        </w:rPr>
        <w:t>Баштечківської</w:t>
      </w:r>
      <w:proofErr w:type="spellEnd"/>
      <w:r>
        <w:rPr>
          <w:szCs w:val="28"/>
          <w:lang w:val="uk-UA"/>
        </w:rPr>
        <w:t xml:space="preserve"> </w:t>
      </w:r>
      <w:r w:rsidRPr="006F66DB">
        <w:rPr>
          <w:szCs w:val="28"/>
          <w:lang w:val="uk-UA"/>
        </w:rPr>
        <w:t>сільської ради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здійснювати перерозподіл бюджетних асигнувань, затверджених у розписі бюджету та кошторисі, помісячно та в розрізі економічної класифікації видатків бюджету, а також в розрізі класифікації кредитування бюджету щодо надання кредитів з бюджету.</w:t>
      </w:r>
    </w:p>
    <w:p w:rsidR="0031588E" w:rsidRPr="00697FDC" w:rsidRDefault="0031588E" w:rsidP="0031588E">
      <w:pPr>
        <w:ind w:firstLine="567"/>
        <w:jc w:val="both"/>
        <w:rPr>
          <w:szCs w:val="28"/>
          <w:lang w:val="uk-UA"/>
        </w:rPr>
      </w:pPr>
      <w:r w:rsidRPr="00697FDC">
        <w:rPr>
          <w:szCs w:val="28"/>
          <w:lang w:val="uk-UA"/>
        </w:rPr>
        <w:t>13.</w:t>
      </w:r>
      <w:r>
        <w:rPr>
          <w:szCs w:val="28"/>
          <w:lang w:val="uk-UA"/>
        </w:rPr>
        <w:t xml:space="preserve"> </w:t>
      </w:r>
      <w:r w:rsidRPr="00697FDC">
        <w:rPr>
          <w:szCs w:val="28"/>
          <w:lang w:val="uk-UA"/>
        </w:rPr>
        <w:t>Дане рішення набирає чинності з 01.01.202</w:t>
      </w:r>
      <w:r>
        <w:rPr>
          <w:szCs w:val="28"/>
          <w:lang w:val="uk-UA"/>
        </w:rPr>
        <w:t>1</w:t>
      </w:r>
      <w:r w:rsidRPr="00697FDC">
        <w:rPr>
          <w:szCs w:val="28"/>
          <w:lang w:val="uk-UA"/>
        </w:rPr>
        <w:t xml:space="preserve"> року.</w:t>
      </w:r>
    </w:p>
    <w:p w:rsidR="0031588E" w:rsidRPr="00697FDC" w:rsidRDefault="0031588E" w:rsidP="0031588E">
      <w:pPr>
        <w:ind w:firstLine="567"/>
        <w:jc w:val="both"/>
        <w:rPr>
          <w:szCs w:val="28"/>
          <w:lang w:val="uk-UA"/>
        </w:rPr>
      </w:pPr>
      <w:r w:rsidRPr="00697FDC">
        <w:rPr>
          <w:szCs w:val="28"/>
          <w:lang w:val="uk-UA"/>
        </w:rPr>
        <w:t>14. Додатки № 1</w:t>
      </w:r>
      <w:r>
        <w:rPr>
          <w:szCs w:val="28"/>
          <w:lang w:val="uk-UA"/>
        </w:rPr>
        <w:t>,3,</w:t>
      </w:r>
      <w:r w:rsidRPr="00697FDC">
        <w:rPr>
          <w:szCs w:val="28"/>
          <w:lang w:val="uk-UA"/>
        </w:rPr>
        <w:t>5</w:t>
      </w:r>
      <w:r>
        <w:rPr>
          <w:szCs w:val="28"/>
          <w:lang w:val="uk-UA"/>
        </w:rPr>
        <w:t>,7</w:t>
      </w:r>
      <w:r w:rsidRPr="00697FDC">
        <w:rPr>
          <w:szCs w:val="28"/>
          <w:lang w:val="uk-UA"/>
        </w:rPr>
        <w:t xml:space="preserve"> до цього рішення є його невід’ємною частиною. </w:t>
      </w:r>
    </w:p>
    <w:p w:rsidR="0031588E" w:rsidRPr="00697FDC" w:rsidRDefault="0031588E" w:rsidP="0031588E">
      <w:pPr>
        <w:ind w:firstLine="567"/>
        <w:jc w:val="both"/>
        <w:rPr>
          <w:szCs w:val="28"/>
          <w:lang w:val="uk-UA"/>
        </w:rPr>
      </w:pPr>
      <w:r w:rsidRPr="00697FDC">
        <w:rPr>
          <w:szCs w:val="28"/>
          <w:lang w:val="uk-UA"/>
        </w:rPr>
        <w:t>15. Оприлюднити дане рішення в десятиденний строк з дня його прийняття відповідно до частини четвертої статті 28 Бюджетного кодексу України.</w:t>
      </w:r>
    </w:p>
    <w:p w:rsidR="0031588E" w:rsidRDefault="0031588E" w:rsidP="0031588E">
      <w:pPr>
        <w:ind w:firstLine="567"/>
        <w:jc w:val="both"/>
        <w:rPr>
          <w:szCs w:val="28"/>
          <w:lang w:val="uk-UA"/>
        </w:rPr>
      </w:pPr>
      <w:r w:rsidRPr="00697FDC">
        <w:rPr>
          <w:szCs w:val="28"/>
          <w:lang w:val="uk-UA"/>
        </w:rPr>
        <w:t>16. Контроль</w:t>
      </w:r>
      <w:r w:rsidRPr="006F66DB">
        <w:rPr>
          <w:szCs w:val="28"/>
          <w:lang w:val="uk-UA"/>
        </w:rPr>
        <w:t xml:space="preserve"> за виконанням цього рішення покласти на постійну комісію</w:t>
      </w:r>
      <w:r>
        <w:rPr>
          <w:szCs w:val="28"/>
          <w:lang w:val="uk-UA"/>
        </w:rPr>
        <w:t xml:space="preserve"> сільської ради з питань, </w:t>
      </w:r>
      <w:r w:rsidRPr="006F66DB">
        <w:rPr>
          <w:szCs w:val="28"/>
          <w:lang w:val="uk-UA"/>
        </w:rPr>
        <w:t xml:space="preserve">фінансів, бюджету, </w:t>
      </w:r>
      <w:r>
        <w:rPr>
          <w:szCs w:val="28"/>
          <w:lang w:val="uk-UA"/>
        </w:rPr>
        <w:t xml:space="preserve">планування </w:t>
      </w:r>
      <w:r w:rsidRPr="006F66DB">
        <w:rPr>
          <w:szCs w:val="28"/>
          <w:lang w:val="uk-UA"/>
        </w:rPr>
        <w:t>соціально – економічного розвитку</w:t>
      </w:r>
      <w:r>
        <w:rPr>
          <w:szCs w:val="28"/>
          <w:lang w:val="uk-UA"/>
        </w:rPr>
        <w:t>, інвестицій та міжнародного співробітництва.</w:t>
      </w:r>
    </w:p>
    <w:p w:rsidR="0031588E" w:rsidRDefault="0031588E" w:rsidP="0031588E">
      <w:pPr>
        <w:ind w:firstLine="567"/>
        <w:jc w:val="both"/>
        <w:rPr>
          <w:szCs w:val="28"/>
          <w:lang w:val="uk-UA"/>
        </w:rPr>
      </w:pPr>
    </w:p>
    <w:p w:rsidR="0031588E" w:rsidRDefault="0031588E" w:rsidP="0031588E">
      <w:pPr>
        <w:ind w:firstLine="567"/>
        <w:jc w:val="both"/>
        <w:rPr>
          <w:szCs w:val="28"/>
          <w:lang w:val="uk-UA"/>
        </w:rPr>
      </w:pPr>
    </w:p>
    <w:p w:rsidR="0031588E" w:rsidRDefault="0031588E" w:rsidP="0031588E">
      <w:pPr>
        <w:ind w:firstLine="567"/>
        <w:jc w:val="both"/>
        <w:rPr>
          <w:szCs w:val="28"/>
          <w:lang w:val="uk-UA"/>
        </w:rPr>
      </w:pPr>
    </w:p>
    <w:p w:rsidR="0031588E" w:rsidRDefault="0031588E" w:rsidP="0031588E">
      <w:pPr>
        <w:ind w:hanging="142"/>
        <w:jc w:val="right"/>
        <w:rPr>
          <w:szCs w:val="28"/>
          <w:lang w:val="uk-UA"/>
        </w:rPr>
      </w:pPr>
    </w:p>
    <w:p w:rsidR="00C2112E" w:rsidRPr="0031588E" w:rsidRDefault="00C2112E">
      <w:pPr>
        <w:rPr>
          <w:lang w:val="uk-UA"/>
        </w:rPr>
      </w:pPr>
      <w:bookmarkStart w:id="0" w:name="_GoBack"/>
      <w:bookmarkEnd w:id="0"/>
    </w:p>
    <w:sectPr w:rsidR="00C2112E" w:rsidRPr="0031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2"/>
    <w:multiLevelType w:val="hybridMultilevel"/>
    <w:tmpl w:val="A51EF4D8"/>
    <w:lvl w:ilvl="0" w:tplc="98D25110">
      <w:start w:val="1"/>
      <w:numFmt w:val="decimal"/>
      <w:lvlText w:val="%1."/>
      <w:lvlJc w:val="left"/>
      <w:pPr>
        <w:ind w:left="5940" w:hanging="360"/>
      </w:pPr>
      <w:rPr>
        <w:rFonts w:cs="Times New Roman" w:hint="default"/>
        <w:b w:val="0"/>
      </w:rPr>
    </w:lvl>
    <w:lvl w:ilvl="1" w:tplc="04220019" w:tentative="1">
      <w:start w:val="1"/>
      <w:numFmt w:val="lowerLetter"/>
      <w:lvlText w:val="%2."/>
      <w:lvlJc w:val="left"/>
      <w:pPr>
        <w:ind w:left="6660" w:hanging="360"/>
      </w:pPr>
      <w:rPr>
        <w:rFonts w:cs="Times New Roman"/>
      </w:rPr>
    </w:lvl>
    <w:lvl w:ilvl="2" w:tplc="0422001B" w:tentative="1">
      <w:start w:val="1"/>
      <w:numFmt w:val="lowerRoman"/>
      <w:lvlText w:val="%3."/>
      <w:lvlJc w:val="right"/>
      <w:pPr>
        <w:ind w:left="7380" w:hanging="180"/>
      </w:pPr>
      <w:rPr>
        <w:rFonts w:cs="Times New Roman"/>
      </w:rPr>
    </w:lvl>
    <w:lvl w:ilvl="3" w:tplc="0422000F" w:tentative="1">
      <w:start w:val="1"/>
      <w:numFmt w:val="decimal"/>
      <w:lvlText w:val="%4."/>
      <w:lvlJc w:val="left"/>
      <w:pPr>
        <w:ind w:left="8100" w:hanging="360"/>
      </w:pPr>
      <w:rPr>
        <w:rFonts w:cs="Times New Roman"/>
      </w:rPr>
    </w:lvl>
    <w:lvl w:ilvl="4" w:tplc="04220019" w:tentative="1">
      <w:start w:val="1"/>
      <w:numFmt w:val="lowerLetter"/>
      <w:lvlText w:val="%5."/>
      <w:lvlJc w:val="left"/>
      <w:pPr>
        <w:ind w:left="8820" w:hanging="360"/>
      </w:pPr>
      <w:rPr>
        <w:rFonts w:cs="Times New Roman"/>
      </w:rPr>
    </w:lvl>
    <w:lvl w:ilvl="5" w:tplc="0422001B" w:tentative="1">
      <w:start w:val="1"/>
      <w:numFmt w:val="lowerRoman"/>
      <w:lvlText w:val="%6."/>
      <w:lvlJc w:val="right"/>
      <w:pPr>
        <w:ind w:left="9540" w:hanging="180"/>
      </w:pPr>
      <w:rPr>
        <w:rFonts w:cs="Times New Roman"/>
      </w:rPr>
    </w:lvl>
    <w:lvl w:ilvl="6" w:tplc="0422000F" w:tentative="1">
      <w:start w:val="1"/>
      <w:numFmt w:val="decimal"/>
      <w:lvlText w:val="%7."/>
      <w:lvlJc w:val="left"/>
      <w:pPr>
        <w:ind w:left="10260" w:hanging="360"/>
      </w:pPr>
      <w:rPr>
        <w:rFonts w:cs="Times New Roman"/>
      </w:rPr>
    </w:lvl>
    <w:lvl w:ilvl="7" w:tplc="04220019" w:tentative="1">
      <w:start w:val="1"/>
      <w:numFmt w:val="lowerLetter"/>
      <w:lvlText w:val="%8."/>
      <w:lvlJc w:val="left"/>
      <w:pPr>
        <w:ind w:left="10980" w:hanging="360"/>
      </w:pPr>
      <w:rPr>
        <w:rFonts w:cs="Times New Roman"/>
      </w:rPr>
    </w:lvl>
    <w:lvl w:ilvl="8" w:tplc="0422001B" w:tentative="1">
      <w:start w:val="1"/>
      <w:numFmt w:val="lowerRoman"/>
      <w:lvlText w:val="%9."/>
      <w:lvlJc w:val="right"/>
      <w:pPr>
        <w:ind w:left="11700" w:hanging="180"/>
      </w:pPr>
      <w:rPr>
        <w:rFonts w:cs="Times New Roman"/>
      </w:rPr>
    </w:lvl>
  </w:abstractNum>
  <w:abstractNum w:abstractNumId="1">
    <w:nsid w:val="0DC852E4"/>
    <w:multiLevelType w:val="hybridMultilevel"/>
    <w:tmpl w:val="82FEE0A4"/>
    <w:lvl w:ilvl="0" w:tplc="E3B2B990">
      <w:start w:val="1"/>
      <w:numFmt w:val="bullet"/>
      <w:lvlText w:val=""/>
      <w:lvlJc w:val="left"/>
      <w:pPr>
        <w:tabs>
          <w:tab w:val="num" w:pos="1827"/>
        </w:tabs>
        <w:ind w:left="182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
    <w:nsid w:val="40F81E54"/>
    <w:multiLevelType w:val="hybridMultilevel"/>
    <w:tmpl w:val="4C76B788"/>
    <w:lvl w:ilvl="0" w:tplc="C66493A6">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C9"/>
    <w:rsid w:val="0031588E"/>
    <w:rsid w:val="00517EC9"/>
    <w:rsid w:val="00C2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588E"/>
    <w:pPr>
      <w:widowControl w:val="0"/>
      <w:autoSpaceDE w:val="0"/>
      <w:autoSpaceDN w:val="0"/>
      <w:adjustRightInd w:val="0"/>
      <w:ind w:left="720"/>
      <w:contextualSpacing/>
    </w:pPr>
    <w:rPr>
      <w:sz w:val="20"/>
      <w:szCs w:val="20"/>
    </w:rPr>
  </w:style>
  <w:style w:type="paragraph" w:styleId="a4">
    <w:name w:val="Body Text Indent"/>
    <w:basedOn w:val="a"/>
    <w:link w:val="a5"/>
    <w:uiPriority w:val="99"/>
    <w:rsid w:val="0031588E"/>
    <w:pPr>
      <w:spacing w:after="120"/>
      <w:ind w:left="283"/>
    </w:pPr>
  </w:style>
  <w:style w:type="character" w:customStyle="1" w:styleId="a5">
    <w:name w:val="Основной текст с отступом Знак"/>
    <w:basedOn w:val="a0"/>
    <w:link w:val="a4"/>
    <w:uiPriority w:val="99"/>
    <w:rsid w:val="0031588E"/>
    <w:rPr>
      <w:rFonts w:ascii="Times New Roman" w:eastAsia="Times New Roman" w:hAnsi="Times New Roman" w:cs="Times New Roman"/>
      <w:sz w:val="28"/>
      <w:szCs w:val="24"/>
      <w:lang w:eastAsia="ru-RU"/>
    </w:rPr>
  </w:style>
  <w:style w:type="paragraph" w:styleId="a6">
    <w:name w:val="No Spacing"/>
    <w:uiPriority w:val="99"/>
    <w:qFormat/>
    <w:rsid w:val="0031588E"/>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588E"/>
    <w:pPr>
      <w:widowControl w:val="0"/>
      <w:autoSpaceDE w:val="0"/>
      <w:autoSpaceDN w:val="0"/>
      <w:adjustRightInd w:val="0"/>
      <w:ind w:left="720"/>
      <w:contextualSpacing/>
    </w:pPr>
    <w:rPr>
      <w:sz w:val="20"/>
      <w:szCs w:val="20"/>
    </w:rPr>
  </w:style>
  <w:style w:type="paragraph" w:styleId="a4">
    <w:name w:val="Body Text Indent"/>
    <w:basedOn w:val="a"/>
    <w:link w:val="a5"/>
    <w:uiPriority w:val="99"/>
    <w:rsid w:val="0031588E"/>
    <w:pPr>
      <w:spacing w:after="120"/>
      <w:ind w:left="283"/>
    </w:pPr>
  </w:style>
  <w:style w:type="character" w:customStyle="1" w:styleId="a5">
    <w:name w:val="Основной текст с отступом Знак"/>
    <w:basedOn w:val="a0"/>
    <w:link w:val="a4"/>
    <w:uiPriority w:val="99"/>
    <w:rsid w:val="0031588E"/>
    <w:rPr>
      <w:rFonts w:ascii="Times New Roman" w:eastAsia="Times New Roman" w:hAnsi="Times New Roman" w:cs="Times New Roman"/>
      <w:sz w:val="28"/>
      <w:szCs w:val="24"/>
      <w:lang w:eastAsia="ru-RU"/>
    </w:rPr>
  </w:style>
  <w:style w:type="paragraph" w:styleId="a6">
    <w:name w:val="No Spacing"/>
    <w:uiPriority w:val="99"/>
    <w:qFormat/>
    <w:rsid w:val="0031588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2020-12-15T13:30:00Z</dcterms:created>
  <dcterms:modified xsi:type="dcterms:W3CDTF">2020-12-15T13:30:00Z</dcterms:modified>
</cp:coreProperties>
</file>